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4536"/>
        <w:gridCol w:w="3686"/>
        <w:gridCol w:w="4256"/>
      </w:tblGrid>
      <w:tr w:rsidR="00D809B5" w:rsidRPr="00B2337F" w14:paraId="7D382917" w14:textId="77777777" w:rsidTr="004E46CA">
        <w:tc>
          <w:tcPr>
            <w:tcW w:w="14741" w:type="dxa"/>
            <w:gridSpan w:val="5"/>
          </w:tcPr>
          <w:p w14:paraId="6BC86076" w14:textId="17BE1C39" w:rsidR="00D809B5" w:rsidRPr="00B2337F" w:rsidRDefault="00D809B5" w:rsidP="00A6220F">
            <w:pPr>
              <w:pStyle w:val="NoSpacing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B2337F">
              <w:rPr>
                <w:rFonts w:ascii="SassoonPrimaryInfant" w:hAnsi="SassoonPrimaryInfant"/>
                <w:sz w:val="20"/>
                <w:szCs w:val="20"/>
              </w:rPr>
              <w:t xml:space="preserve">Curriculum Area: </w:t>
            </w:r>
            <w:r w:rsidR="00C87397">
              <w:rPr>
                <w:rFonts w:ascii="SassoonPrimaryInfant" w:hAnsi="SassoonPrimaryInfant"/>
                <w:sz w:val="20"/>
                <w:szCs w:val="20"/>
              </w:rPr>
              <w:t>Music</w:t>
            </w:r>
            <w:r w:rsidR="00A7378A" w:rsidRPr="00B2337F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6F4EF6" w:rsidRPr="00B2337F">
              <w:rPr>
                <w:rFonts w:ascii="SassoonPrimaryInfant" w:hAnsi="SassoonPrimaryInfant"/>
                <w:sz w:val="20"/>
                <w:szCs w:val="20"/>
              </w:rPr>
              <w:t xml:space="preserve">based on </w:t>
            </w:r>
            <w:r w:rsidR="00C87397">
              <w:rPr>
                <w:rFonts w:ascii="SassoonPrimaryInfant" w:hAnsi="SassoonPrimaryInfant"/>
                <w:sz w:val="20"/>
                <w:szCs w:val="20"/>
              </w:rPr>
              <w:t xml:space="preserve">Sparkyard </w:t>
            </w:r>
            <w:r w:rsidR="00F709B7">
              <w:rPr>
                <w:rFonts w:ascii="SassoonPrimaryInfant" w:hAnsi="SassoonPrimaryInfant"/>
                <w:sz w:val="20"/>
                <w:szCs w:val="20"/>
              </w:rPr>
              <w:t>Scheme</w:t>
            </w:r>
            <w:r w:rsidR="006F4EF6" w:rsidRPr="00B2337F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  <w:p w14:paraId="25B3C924" w14:textId="799532BC" w:rsidR="00671F07" w:rsidRPr="00B2337F" w:rsidRDefault="00671F07" w:rsidP="00A6220F">
            <w:pPr>
              <w:pStyle w:val="NoSpacing"/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8120BD" w:rsidRPr="00B2337F" w14:paraId="0EDF331B" w14:textId="77777777" w:rsidTr="00B4102C">
        <w:trPr>
          <w:trHeight w:val="526"/>
        </w:trPr>
        <w:tc>
          <w:tcPr>
            <w:tcW w:w="1271" w:type="dxa"/>
          </w:tcPr>
          <w:p w14:paraId="6E8D4E57" w14:textId="3E90301B" w:rsidR="00D809B5" w:rsidRPr="00B2337F" w:rsidRDefault="00D809B5" w:rsidP="006235E4">
            <w:pPr>
              <w:pStyle w:val="NoSpacing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2337F">
              <w:rPr>
                <w:rFonts w:ascii="SassoonPrimaryInfant" w:hAnsi="SassoonPrimaryInfant"/>
                <w:b/>
                <w:bCs/>
                <w:sz w:val="20"/>
                <w:szCs w:val="20"/>
              </w:rPr>
              <w:t>Curriculum Element</w:t>
            </w:r>
          </w:p>
        </w:tc>
        <w:tc>
          <w:tcPr>
            <w:tcW w:w="992" w:type="dxa"/>
          </w:tcPr>
          <w:p w14:paraId="3E034A87" w14:textId="3FE4A4BB" w:rsidR="00D809B5" w:rsidRPr="00B2337F" w:rsidRDefault="00A7378A" w:rsidP="00A6220F">
            <w:pPr>
              <w:pStyle w:val="NoSpacing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2337F">
              <w:rPr>
                <w:rFonts w:ascii="SassoonPrimaryInfant" w:hAnsi="SassoonPrimaryInfant"/>
                <w:b/>
                <w:bCs/>
                <w:sz w:val="20"/>
                <w:szCs w:val="20"/>
              </w:rPr>
              <w:t>Term</w:t>
            </w:r>
          </w:p>
        </w:tc>
        <w:tc>
          <w:tcPr>
            <w:tcW w:w="4536" w:type="dxa"/>
          </w:tcPr>
          <w:p w14:paraId="1F4EFEAD" w14:textId="56C92F44" w:rsidR="00D809B5" w:rsidRPr="00B2337F" w:rsidRDefault="009A34FC" w:rsidP="006235E4">
            <w:pPr>
              <w:pStyle w:val="NoSpacing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EYFS</w:t>
            </w:r>
          </w:p>
        </w:tc>
        <w:tc>
          <w:tcPr>
            <w:tcW w:w="3686" w:type="dxa"/>
          </w:tcPr>
          <w:p w14:paraId="348D0053" w14:textId="5DC1B4FD" w:rsidR="00D809B5" w:rsidRPr="00B2337F" w:rsidRDefault="00D809B5" w:rsidP="006235E4">
            <w:pPr>
              <w:pStyle w:val="NoSpacing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2337F">
              <w:rPr>
                <w:rFonts w:ascii="SassoonPrimaryInfant" w:hAnsi="SassoonPrimaryInfant"/>
                <w:b/>
                <w:bCs/>
                <w:sz w:val="20"/>
                <w:szCs w:val="20"/>
              </w:rPr>
              <w:t>Y1</w:t>
            </w:r>
          </w:p>
        </w:tc>
        <w:tc>
          <w:tcPr>
            <w:tcW w:w="4256" w:type="dxa"/>
          </w:tcPr>
          <w:p w14:paraId="205242F3" w14:textId="6B492B45" w:rsidR="00D809B5" w:rsidRPr="00B2337F" w:rsidRDefault="00D809B5" w:rsidP="006235E4">
            <w:pPr>
              <w:pStyle w:val="NoSpacing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2337F">
              <w:rPr>
                <w:rFonts w:ascii="SassoonPrimaryInfant" w:hAnsi="SassoonPrimaryInfant"/>
                <w:b/>
                <w:bCs/>
                <w:sz w:val="20"/>
                <w:szCs w:val="20"/>
              </w:rPr>
              <w:t>Y2</w:t>
            </w:r>
          </w:p>
        </w:tc>
      </w:tr>
      <w:tr w:rsidR="006F4EF6" w:rsidRPr="00B2337F" w14:paraId="710A8C5C" w14:textId="77777777" w:rsidTr="00B4102C">
        <w:trPr>
          <w:trHeight w:val="703"/>
        </w:trPr>
        <w:tc>
          <w:tcPr>
            <w:tcW w:w="1271" w:type="dxa"/>
            <w:shd w:val="clear" w:color="auto" w:fill="FFFFFF" w:themeFill="background1"/>
          </w:tcPr>
          <w:p w14:paraId="23B84995" w14:textId="3F3E2E45" w:rsidR="006F4EF6" w:rsidRPr="00B2337F" w:rsidRDefault="009A34FC" w:rsidP="00F709B7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Cycle A</w:t>
            </w:r>
          </w:p>
        </w:tc>
        <w:tc>
          <w:tcPr>
            <w:tcW w:w="992" w:type="dxa"/>
            <w:vMerge w:val="restart"/>
          </w:tcPr>
          <w:p w14:paraId="1DC38FAD" w14:textId="45BF4209" w:rsidR="006F4EF6" w:rsidRPr="00B2337F" w:rsidRDefault="006F4EF6" w:rsidP="00F709B7">
            <w:pPr>
              <w:pStyle w:val="NoSpacing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B2337F">
              <w:rPr>
                <w:rFonts w:ascii="SassoonPrimaryInfant" w:hAnsi="SassoonPrimaryInfant"/>
                <w:sz w:val="20"/>
                <w:szCs w:val="20"/>
              </w:rPr>
              <w:t xml:space="preserve">Autumn </w:t>
            </w:r>
            <w:r w:rsidR="00F709B7">
              <w:rPr>
                <w:rFonts w:ascii="SassoonPrimaryInfant" w:hAnsi="SassoonPrimaryInfant"/>
                <w:sz w:val="20"/>
                <w:szCs w:val="20"/>
              </w:rPr>
              <w:t>2</w:t>
            </w:r>
          </w:p>
          <w:p w14:paraId="6FEBAA80" w14:textId="1C8C97DC" w:rsidR="006F4EF6" w:rsidRPr="00B2337F" w:rsidRDefault="006F4EF6" w:rsidP="00A6220F">
            <w:pPr>
              <w:pStyle w:val="NoSpacing"/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EF8D461" w14:textId="6404D852" w:rsidR="009656A1" w:rsidRPr="0068787C" w:rsidRDefault="009A34FC" w:rsidP="007B6A38">
            <w:pPr>
              <w:pStyle w:val="NormalWeb"/>
              <w:spacing w:before="0" w:beforeAutospacing="0" w:after="0" w:afterAutospacing="0"/>
              <w:rPr>
                <w:rFonts w:ascii="SassoonPrimaryInfant" w:hAnsi="SassoonPrimaryInfant"/>
                <w:color w:val="EE0000"/>
                <w:sz w:val="16"/>
                <w:szCs w:val="16"/>
              </w:rPr>
            </w:pPr>
            <w:r w:rsidRPr="0068787C">
              <w:rPr>
                <w:rFonts w:ascii="SassoonPrimaryInfant" w:hAnsi="SassoonPrimaryInfant"/>
                <w:color w:val="EE0000"/>
                <w:sz w:val="16"/>
                <w:szCs w:val="16"/>
              </w:rPr>
              <w:t>To experiment with using different voices; To sing songs as a group and suggest simple actions; To respond to simple musical instructions; To copy simple sound and movement patterns; To discriminate between sounds; To play musical patterns using sound and silence; To take turns in a simple call-and- response chant; To investigate the timbre of instruments and sound-makers; To explore timbre of instruments; To create simple sound imagery inspired by a song; To sing songs with simple structures; To respond to simple rhythmic structures; To compose simple rhyming lyrics; To create and follow a simple graphic score; To respond to music with creative movement; To control instruments and sound- makers; To create simple sound sequences; To create and follow simple notation</w:t>
            </w:r>
          </w:p>
        </w:tc>
        <w:tc>
          <w:tcPr>
            <w:tcW w:w="3686" w:type="dxa"/>
          </w:tcPr>
          <w:p w14:paraId="6AF86C05" w14:textId="32431996" w:rsidR="006D0F89" w:rsidRPr="00F05637" w:rsidRDefault="0068787C" w:rsidP="004E46CA">
            <w:pPr>
              <w:pStyle w:val="NormalWeb"/>
              <w:spacing w:before="0" w:beforeAutospacing="0" w:after="0" w:afterAutospacing="0"/>
              <w:rPr>
                <w:rFonts w:ascii="SassoonPrimaryInfant" w:hAnsi="SassoonPrimaryInfant"/>
                <w:color w:val="7030A0"/>
                <w:sz w:val="16"/>
                <w:szCs w:val="16"/>
              </w:rPr>
            </w:pP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</w:rPr>
              <w:t xml:space="preserve">To respond to music in creative ways; To maintain a steady pulse; To perform movements to a steady pulse; To recognize and respond to changes in tempo; To maintain a steady pulse through movement; To work together and develop ensemble skills; </w:t>
            </w:r>
            <w:r w:rsidR="00F05637" w:rsidRPr="00F05637">
              <w:rPr>
                <w:rFonts w:ascii="SassoonPrimaryInfant" w:hAnsi="SassoonPrimaryInfant"/>
                <w:color w:val="7030A0"/>
                <w:sz w:val="16"/>
                <w:szCs w:val="16"/>
              </w:rPr>
              <w:t>To play a steady pulse using percussion instruments; To begin to recognize the difference between pulse and rhythm; To explore pulse and rhythm through movement; To perform a steady pulse using percussion instruments; To copy simple rhythmic patterns</w:t>
            </w:r>
          </w:p>
        </w:tc>
        <w:tc>
          <w:tcPr>
            <w:tcW w:w="4256" w:type="dxa"/>
          </w:tcPr>
          <w:p w14:paraId="5754F367" w14:textId="0CDBF321" w:rsidR="006D0F89" w:rsidRPr="00F05637" w:rsidRDefault="00F05637" w:rsidP="009A34FC">
            <w:pPr>
              <w:pStyle w:val="NoSpacing"/>
              <w:rPr>
                <w:rFonts w:ascii="SassoonPrimaryInfant" w:hAnsi="SassoonPrimaryInfant" w:cs="Calibri Light"/>
                <w:color w:val="00B050"/>
                <w:sz w:val="16"/>
                <w:szCs w:val="16"/>
              </w:rPr>
            </w:pP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To maintain a steady pulse</w:t>
            </w:r>
            <w:r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 xml:space="preserve"> To copy pulse action sequences</w:t>
            </w:r>
            <w:r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 xml:space="preserve"> To compose call-and-echo movement sequences</w:t>
            </w:r>
            <w:r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 xml:space="preserve"> To copy rhythm patterns</w:t>
            </w:r>
            <w:r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 xml:space="preserve"> To create rhythm patterns based on spoken words</w:t>
            </w:r>
            <w:r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 xml:space="preserve"> To play rhythms to a steady pulse</w:t>
            </w:r>
            <w:r w:rsidR="00B4102C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 xml:space="preserve"> To combine simple rhythm patterns</w:t>
            </w:r>
            <w:r w:rsidR="00B4102C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 xml:space="preserve"> To identify changes in musical texture</w:t>
            </w:r>
            <w:r w:rsidR="00B4102C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 xml:space="preserve"> To maintain a simple rhythmic part in a group</w:t>
            </w:r>
            <w:r w:rsidR="00B4102C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 xml:space="preserve"> To internalize pulse</w:t>
            </w:r>
            <w:r w:rsidR="00B4102C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 xml:space="preserve"> To identify beats in a bar</w:t>
            </w:r>
            <w:r w:rsidR="00B4102C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 xml:space="preserve"> To compose simple beat patterns</w:t>
            </w:r>
            <w:r w:rsidR="00B4102C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 xml:space="preserve"> To follow a simple graphic score</w:t>
            </w:r>
            <w:r w:rsidR="00B4102C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 xml:space="preserve"> To identify beats in a bar</w:t>
            </w:r>
            <w:r w:rsidR="00B4102C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 xml:space="preserve"> To compose four-beat sound patterns</w:t>
            </w:r>
            <w:r w:rsidR="00B4102C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00B050"/>
                <w:sz w:val="16"/>
                <w:szCs w:val="16"/>
                <w:lang w:val="en-GB"/>
              </w:rPr>
              <w:t xml:space="preserve"> To create a simple graphic score</w:t>
            </w:r>
          </w:p>
        </w:tc>
      </w:tr>
      <w:tr w:rsidR="006428FC" w:rsidRPr="00B2337F" w14:paraId="1F2E1CE7" w14:textId="77777777" w:rsidTr="00B4102C">
        <w:trPr>
          <w:trHeight w:val="286"/>
        </w:trPr>
        <w:tc>
          <w:tcPr>
            <w:tcW w:w="1271" w:type="dxa"/>
            <w:shd w:val="clear" w:color="auto" w:fill="D0CECE" w:themeFill="background2" w:themeFillShade="E6"/>
          </w:tcPr>
          <w:p w14:paraId="34A4B989" w14:textId="0C86564D" w:rsidR="006428FC" w:rsidRPr="00B2337F" w:rsidRDefault="006428FC" w:rsidP="006428FC">
            <w:pPr>
              <w:pStyle w:val="NoSpacing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2337F">
              <w:rPr>
                <w:rFonts w:ascii="SassoonPrimaryInfant" w:hAnsi="SassoonPrimaryInfant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992" w:type="dxa"/>
            <w:vMerge/>
            <w:shd w:val="clear" w:color="auto" w:fill="D0CECE" w:themeFill="background2" w:themeFillShade="E6"/>
          </w:tcPr>
          <w:p w14:paraId="1016921A" w14:textId="703ECF54" w:rsidR="006428FC" w:rsidRPr="00B2337F" w:rsidRDefault="006428FC" w:rsidP="006428FC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D0CECE" w:themeFill="background2" w:themeFillShade="E6"/>
          </w:tcPr>
          <w:p w14:paraId="4CEFB5A7" w14:textId="65EADF40" w:rsidR="006428FC" w:rsidRPr="00B2337F" w:rsidRDefault="006428FC" w:rsidP="006428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</w:tcPr>
          <w:p w14:paraId="2318A914" w14:textId="3760900F" w:rsidR="006428FC" w:rsidRPr="00B2337F" w:rsidRDefault="006428FC" w:rsidP="006428FC">
            <w:pPr>
              <w:pStyle w:val="NoSpacing"/>
              <w:tabs>
                <w:tab w:val="right" w:pos="3611"/>
              </w:tabs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</w:tc>
        <w:tc>
          <w:tcPr>
            <w:tcW w:w="4256" w:type="dxa"/>
            <w:shd w:val="clear" w:color="auto" w:fill="D0CECE" w:themeFill="background2" w:themeFillShade="E6"/>
          </w:tcPr>
          <w:p w14:paraId="041B1CD7" w14:textId="6AF0EA7C" w:rsidR="006428FC" w:rsidRPr="00B2337F" w:rsidRDefault="006428FC" w:rsidP="006428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6428FC" w:rsidRPr="00B2337F" w14:paraId="22F7AB19" w14:textId="77777777" w:rsidTr="00B4102C">
        <w:trPr>
          <w:trHeight w:val="474"/>
        </w:trPr>
        <w:tc>
          <w:tcPr>
            <w:tcW w:w="1271" w:type="dxa"/>
            <w:shd w:val="clear" w:color="auto" w:fill="FFFFFF" w:themeFill="background1"/>
          </w:tcPr>
          <w:p w14:paraId="6C92F7E9" w14:textId="5A6A6C6F" w:rsidR="006428FC" w:rsidRPr="0068787C" w:rsidRDefault="009A34FC" w:rsidP="006428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68787C">
              <w:rPr>
                <w:rFonts w:ascii="SassoonPrimaryInfant" w:hAnsi="SassoonPrimaryInfant"/>
                <w:sz w:val="20"/>
                <w:szCs w:val="20"/>
              </w:rPr>
              <w:t>Cycle B</w:t>
            </w:r>
          </w:p>
        </w:tc>
        <w:tc>
          <w:tcPr>
            <w:tcW w:w="992" w:type="dxa"/>
            <w:vMerge/>
            <w:shd w:val="clear" w:color="auto" w:fill="FFFFFF" w:themeFill="background1"/>
          </w:tcPr>
          <w:p w14:paraId="19F3B067" w14:textId="4916038C" w:rsidR="006428FC" w:rsidRPr="00B2337F" w:rsidRDefault="006428FC" w:rsidP="006428FC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14:paraId="34C31D76" w14:textId="00C09BD6" w:rsidR="006428FC" w:rsidRPr="0068787C" w:rsidRDefault="00864F0E" w:rsidP="006428FC">
            <w:pPr>
              <w:pStyle w:val="NoSpacing"/>
              <w:rPr>
                <w:rFonts w:ascii="SassoonPrimaryInfant" w:hAnsi="SassoonPrimaryInfant"/>
                <w:color w:val="EE0000"/>
                <w:sz w:val="20"/>
                <w:szCs w:val="20"/>
              </w:rPr>
            </w:pPr>
            <w:r w:rsidRPr="0068787C">
              <w:rPr>
                <w:rFonts w:ascii="SassoonPrimaryInfant" w:hAnsi="SassoonPrimaryInfant"/>
                <w:color w:val="EE0000"/>
                <w:sz w:val="16"/>
                <w:szCs w:val="16"/>
                <w:lang w:val="en-GB"/>
              </w:rPr>
              <w:t>To experiment with using different voices; To sing songs as a group; To respond to musical cues; To match movements to music; To listen to and follow musical instructions, responding through movement; To sing songs as a group; To investigate the timbre of instruments and sound-makers; To explore ways of sorting instruments; To name some classroom percussion instruments; To handle instruments with control; To tap rhythms of words; To tap a rhythm using instruments and body percussion; To find different ways of sorting instruments; To explore instrumental timbre; To control instruments and sound- makers; To create simple sound sequences; To create and follow simple notation; To respond to music; To enjoy singing as a group; To learn about musical traditions</w:t>
            </w:r>
          </w:p>
        </w:tc>
        <w:tc>
          <w:tcPr>
            <w:tcW w:w="3686" w:type="dxa"/>
            <w:shd w:val="clear" w:color="auto" w:fill="FFFFFF" w:themeFill="background1"/>
          </w:tcPr>
          <w:p w14:paraId="3C4E11A2" w14:textId="7F3FB708" w:rsidR="006428FC" w:rsidRPr="00F05637" w:rsidRDefault="00F05637" w:rsidP="006428FC">
            <w:pPr>
              <w:pStyle w:val="NoSpacing"/>
              <w:rPr>
                <w:rFonts w:ascii="SassoonPrimaryInfant" w:hAnsi="SassoonPrimaryInfant"/>
                <w:color w:val="7030A0"/>
                <w:sz w:val="16"/>
                <w:szCs w:val="16"/>
              </w:rPr>
            </w:pP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>To respond to music in creative ways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 xml:space="preserve"> To maintain a steady pulse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 xml:space="preserve"> To follow simple musical instructions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 xml:space="preserve"> To maintain a steady pulse through movement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 xml:space="preserve"> To identify the pulse in two contrasting pieces of music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 xml:space="preserve"> To discuss how music makes us move in different ways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 xml:space="preserve"> To play a steady pulse using untuned percussion instruments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 xml:space="preserve"> To explore and discuss the properties of instruments and their sounds (timbre)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 xml:space="preserve"> To identify the rhythm of words and explore the rhythm through movement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 xml:space="preserve"> To create musical patterns using longer and shorter sounds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/>
              </w:rPr>
              <w:t xml:space="preserve"> To represent sounds using simple graphic notation</w:t>
            </w:r>
          </w:p>
        </w:tc>
        <w:tc>
          <w:tcPr>
            <w:tcW w:w="4256" w:type="dxa"/>
            <w:shd w:val="clear" w:color="auto" w:fill="FFFFFF" w:themeFill="background1"/>
          </w:tcPr>
          <w:p w14:paraId="1A073E8F" w14:textId="75CEC64A" w:rsidR="006428FC" w:rsidRPr="00B4102C" w:rsidRDefault="00B4102C" w:rsidP="006428FC">
            <w:pPr>
              <w:pStyle w:val="NoSpacing"/>
              <w:rPr>
                <w:rFonts w:ascii="SassoonPrimaryInfant" w:hAnsi="SassoonPrimaryInfant"/>
                <w:color w:val="00B050"/>
                <w:sz w:val="16"/>
                <w:szCs w:val="16"/>
              </w:rPr>
            </w:pP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To perform actions to a steady pulse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internalize pulse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develop ensemble skills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perform a rhythmic chant with a steady pulse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begin to recognize patterns of sound and silence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choose suitable sounds to accompany a poem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explore pulse and rhythm through movement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copy rhythm patterns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experiment with musical texture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perform a rhythmic ostinato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identify patterns in music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copy rhythm patterns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identify rests in music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compose and play simple rhythm patterns</w:t>
            </w:r>
          </w:p>
        </w:tc>
      </w:tr>
      <w:tr w:rsidR="006428FC" w:rsidRPr="00B2337F" w14:paraId="2EEC9486" w14:textId="77777777" w:rsidTr="00B4102C">
        <w:trPr>
          <w:trHeight w:val="310"/>
        </w:trPr>
        <w:tc>
          <w:tcPr>
            <w:tcW w:w="1271" w:type="dxa"/>
            <w:shd w:val="clear" w:color="auto" w:fill="D0CECE" w:themeFill="background2" w:themeFillShade="E6"/>
          </w:tcPr>
          <w:p w14:paraId="548918D5" w14:textId="413DEC35" w:rsidR="006428FC" w:rsidRPr="00B2337F" w:rsidRDefault="006428FC" w:rsidP="006428FC">
            <w:pPr>
              <w:pStyle w:val="NoSpacing"/>
              <w:rPr>
                <w:rFonts w:ascii="SassoonPrimaryInfant" w:hAnsi="SassoonPrimaryInfant"/>
                <w:b/>
                <w:bCs/>
                <w:i/>
                <w:iCs/>
                <w:sz w:val="20"/>
                <w:szCs w:val="20"/>
              </w:rPr>
            </w:pPr>
            <w:r w:rsidRPr="00B2337F">
              <w:rPr>
                <w:rFonts w:ascii="SassoonPrimaryInfant" w:hAnsi="SassoonPrimaryInfant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992" w:type="dxa"/>
            <w:vMerge/>
            <w:shd w:val="clear" w:color="auto" w:fill="D0CECE" w:themeFill="background2" w:themeFillShade="E6"/>
          </w:tcPr>
          <w:p w14:paraId="2A8A91C0" w14:textId="77777777" w:rsidR="006428FC" w:rsidRPr="00B2337F" w:rsidRDefault="006428FC" w:rsidP="006428FC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D0CECE" w:themeFill="background2" w:themeFillShade="E6"/>
          </w:tcPr>
          <w:p w14:paraId="21063B95" w14:textId="420616BA" w:rsidR="006428FC" w:rsidRPr="00B2337F" w:rsidRDefault="006428FC" w:rsidP="006428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</w:tcPr>
          <w:p w14:paraId="07288BE3" w14:textId="3CA28647" w:rsidR="006428FC" w:rsidRPr="00B2337F" w:rsidRDefault="006428FC" w:rsidP="006428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256" w:type="dxa"/>
            <w:shd w:val="clear" w:color="auto" w:fill="D0CECE" w:themeFill="background2" w:themeFillShade="E6"/>
          </w:tcPr>
          <w:p w14:paraId="398B4541" w14:textId="5EB0B87D" w:rsidR="006428FC" w:rsidRPr="00B2337F" w:rsidRDefault="006428FC" w:rsidP="006428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6428FC" w:rsidRPr="00B2337F" w14:paraId="01F78C38" w14:textId="77777777" w:rsidTr="004E46CA">
        <w:trPr>
          <w:trHeight w:val="54"/>
        </w:trPr>
        <w:tc>
          <w:tcPr>
            <w:tcW w:w="14741" w:type="dxa"/>
            <w:gridSpan w:val="5"/>
            <w:shd w:val="clear" w:color="auto" w:fill="B4C6E7" w:themeFill="accent1" w:themeFillTint="66"/>
          </w:tcPr>
          <w:p w14:paraId="31E03900" w14:textId="77777777" w:rsidR="006428FC" w:rsidRPr="00B2337F" w:rsidRDefault="006428FC" w:rsidP="006428F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Tahoma"/>
                <w:color w:val="000000"/>
                <w:sz w:val="20"/>
                <w:szCs w:val="20"/>
              </w:rPr>
            </w:pPr>
          </w:p>
        </w:tc>
      </w:tr>
      <w:tr w:rsidR="006428FC" w:rsidRPr="00B2337F" w14:paraId="62656565" w14:textId="77777777" w:rsidTr="00B4102C">
        <w:trPr>
          <w:trHeight w:val="320"/>
        </w:trPr>
        <w:tc>
          <w:tcPr>
            <w:tcW w:w="1271" w:type="dxa"/>
            <w:shd w:val="clear" w:color="auto" w:fill="FFFFFF" w:themeFill="background1"/>
          </w:tcPr>
          <w:p w14:paraId="3CB78C60" w14:textId="603F6D89" w:rsidR="006428FC" w:rsidRPr="00B2337F" w:rsidRDefault="009A34FC" w:rsidP="006428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Cycle A</w:t>
            </w:r>
          </w:p>
        </w:tc>
        <w:tc>
          <w:tcPr>
            <w:tcW w:w="992" w:type="dxa"/>
            <w:vMerge w:val="restart"/>
          </w:tcPr>
          <w:p w14:paraId="189D5D23" w14:textId="77777777" w:rsidR="009A34FC" w:rsidRDefault="009A34FC" w:rsidP="006428FC">
            <w:pPr>
              <w:pStyle w:val="NoSpacing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Spring </w:t>
            </w:r>
          </w:p>
          <w:p w14:paraId="68910887" w14:textId="7AC953B6" w:rsidR="006428FC" w:rsidRPr="00B2337F" w:rsidRDefault="009A34FC" w:rsidP="006428FC">
            <w:pPr>
              <w:pStyle w:val="NoSpacing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2</w:t>
            </w:r>
          </w:p>
        </w:tc>
        <w:tc>
          <w:tcPr>
            <w:tcW w:w="4536" w:type="dxa"/>
          </w:tcPr>
          <w:p w14:paraId="1F011217" w14:textId="39F49F69" w:rsidR="006428FC" w:rsidRPr="0068787C" w:rsidRDefault="00864F0E" w:rsidP="006428F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Calibri"/>
                <w:color w:val="EE0000"/>
                <w:sz w:val="16"/>
                <w:szCs w:val="16"/>
              </w:rPr>
            </w:pPr>
            <w:r w:rsidRPr="0068787C">
              <w:rPr>
                <w:rFonts w:ascii="SassoonPrimaryInfant" w:hAnsi="SassoonPrimaryInfant" w:cs="Calibri"/>
                <w:color w:val="EE0000"/>
                <w:sz w:val="16"/>
                <w:szCs w:val="16"/>
              </w:rPr>
              <w:t>To match movements to music and follow musical cues; To begin to recognize the structure of a song; To follow simple notation; To respond to musical cues; To move in time with the music; To play instruments to a steady pulse; To name classroom percussion instruments; To create simple sound effects to accompany a song; To compose and describe simple descriptive sounds; To explore tempo and dynamics when composing; To control instruments, exploring different ways of playing; To recognize the structure of a song; To devise a movement sequence; To perform a song and dance to an audience</w:t>
            </w:r>
          </w:p>
        </w:tc>
        <w:tc>
          <w:tcPr>
            <w:tcW w:w="3686" w:type="dxa"/>
          </w:tcPr>
          <w:p w14:paraId="071FB72E" w14:textId="6F281FFD" w:rsidR="006428FC" w:rsidRPr="00F05637" w:rsidRDefault="00F05637" w:rsidP="006428FC">
            <w:pPr>
              <w:pStyle w:val="NoSpacing"/>
              <w:rPr>
                <w:rFonts w:ascii="SassoonPrimaryInfant" w:hAnsi="SassoonPrimaryInfant" w:cs="Calibri"/>
                <w:color w:val="7030A0"/>
                <w:sz w:val="16"/>
                <w:szCs w:val="16"/>
              </w:rPr>
            </w:pPr>
            <w:r w:rsidRPr="00F05637">
              <w:rPr>
                <w:rFonts w:ascii="SassoonPrimaryInfant" w:hAnsi="SassoonPrimaryInfant" w:cs="Calibri"/>
                <w:color w:val="7030A0"/>
                <w:sz w:val="16"/>
                <w:szCs w:val="16"/>
                <w:lang w:val="en-GB"/>
              </w:rPr>
              <w:t>To recognize changes in tempo; To explore vocal timbre; To recognize how music can communicate character; To create simple sound and movement motifs; To perform a sequence of motifs using instruments; To investigate different ways of playing an instrument; To create a variety of contrasting sounds; To create notation to represent sounds; To compose a sequence of sounds (beginning/middle/end); To interpret simple notation (e.g. pictorial storyboard); To follow simple performance directions</w:t>
            </w:r>
          </w:p>
        </w:tc>
        <w:tc>
          <w:tcPr>
            <w:tcW w:w="4256" w:type="dxa"/>
          </w:tcPr>
          <w:p w14:paraId="66C30360" w14:textId="1F9BA34D" w:rsidR="006428FC" w:rsidRPr="00B4102C" w:rsidRDefault="00B4102C" w:rsidP="006428FC">
            <w:pPr>
              <w:pStyle w:val="NoSpacing"/>
              <w:rPr>
                <w:rFonts w:ascii="SassoonPrimaryInfant" w:hAnsi="SassoonPrimaryInfant"/>
                <w:color w:val="00B050"/>
                <w:sz w:val="16"/>
                <w:szCs w:val="16"/>
              </w:rPr>
            </w:pP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To recognize how songs can communicate different moods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use movement to respond to the mood of music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begin to control dynamics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select appropriate vocal and percussion sounds to match a theme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begin to learn about musical articulation and how it can be used expressively within music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compose and notate a piece of music with contrasting sections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vary tempo, dynamics and timbre to communicate a mood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identify and describe a sequence of sounds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identify and control dynamics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recognize different instrumental timbres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improvise sounds on a given theme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experiment with and recognize changes in musical texture</w:t>
            </w:r>
          </w:p>
        </w:tc>
      </w:tr>
      <w:tr w:rsidR="006428FC" w:rsidRPr="00B2337F" w14:paraId="729A5C7F" w14:textId="77777777" w:rsidTr="00B4102C">
        <w:trPr>
          <w:trHeight w:val="282"/>
        </w:trPr>
        <w:tc>
          <w:tcPr>
            <w:tcW w:w="1271" w:type="dxa"/>
            <w:shd w:val="clear" w:color="auto" w:fill="D0CECE" w:themeFill="background2" w:themeFillShade="E6"/>
          </w:tcPr>
          <w:p w14:paraId="3CC33B21" w14:textId="77777777" w:rsidR="006428FC" w:rsidRPr="00B2337F" w:rsidRDefault="006428FC" w:rsidP="006428FC">
            <w:pPr>
              <w:pStyle w:val="NoSpacing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2337F">
              <w:rPr>
                <w:rFonts w:ascii="SassoonPrimaryInfant" w:hAnsi="SassoonPrimaryInfant"/>
                <w:b/>
                <w:bCs/>
                <w:sz w:val="20"/>
                <w:szCs w:val="20"/>
              </w:rPr>
              <w:lastRenderedPageBreak/>
              <w:t xml:space="preserve">Vocabulary </w:t>
            </w:r>
          </w:p>
        </w:tc>
        <w:tc>
          <w:tcPr>
            <w:tcW w:w="992" w:type="dxa"/>
            <w:vMerge/>
            <w:shd w:val="clear" w:color="auto" w:fill="D0CECE" w:themeFill="background2" w:themeFillShade="E6"/>
          </w:tcPr>
          <w:p w14:paraId="38CB8E69" w14:textId="698C0C5D" w:rsidR="006428FC" w:rsidRPr="00B2337F" w:rsidRDefault="006428FC" w:rsidP="006428FC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D0CECE" w:themeFill="background2" w:themeFillShade="E6"/>
          </w:tcPr>
          <w:p w14:paraId="74232217" w14:textId="67212C4B" w:rsidR="006428FC" w:rsidRPr="00B2337F" w:rsidRDefault="006428FC" w:rsidP="006428FC">
            <w:pPr>
              <w:pStyle w:val="NoSpacing"/>
              <w:rPr>
                <w:rFonts w:ascii="SassoonPrimaryInfant" w:hAnsi="SassoonPrimaryInfant"/>
                <w:color w:val="FF0000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</w:tcPr>
          <w:p w14:paraId="02DFC54B" w14:textId="01EC73C0" w:rsidR="006428FC" w:rsidRPr="00B2337F" w:rsidRDefault="006428FC" w:rsidP="006428FC">
            <w:pPr>
              <w:pStyle w:val="NoSpacing"/>
              <w:rPr>
                <w:rStyle w:val="normaltextrun"/>
                <w:rFonts w:ascii="SassoonPrimaryInfant" w:hAnsi="SassoonPrimaryInfant" w:cs="Calibri Light"/>
                <w:color w:val="0B0C0C"/>
                <w:sz w:val="20"/>
                <w:szCs w:val="20"/>
              </w:rPr>
            </w:pPr>
          </w:p>
        </w:tc>
        <w:tc>
          <w:tcPr>
            <w:tcW w:w="4256" w:type="dxa"/>
            <w:shd w:val="clear" w:color="auto" w:fill="D0CECE" w:themeFill="background2" w:themeFillShade="E6"/>
          </w:tcPr>
          <w:p w14:paraId="5DA08850" w14:textId="7EAD2524" w:rsidR="006428FC" w:rsidRPr="00B2337F" w:rsidRDefault="006428FC" w:rsidP="006428FC">
            <w:pPr>
              <w:pStyle w:val="NoSpacing"/>
              <w:rPr>
                <w:rStyle w:val="normaltextrun"/>
                <w:rFonts w:ascii="SassoonPrimaryInfant" w:hAnsi="SassoonPrimaryInfant" w:cs="Calibri Light"/>
                <w:color w:val="0B0C0C"/>
                <w:sz w:val="20"/>
                <w:szCs w:val="20"/>
              </w:rPr>
            </w:pPr>
          </w:p>
        </w:tc>
      </w:tr>
      <w:tr w:rsidR="006428FC" w:rsidRPr="00B2337F" w14:paraId="779D59C8" w14:textId="77777777" w:rsidTr="00B4102C">
        <w:trPr>
          <w:trHeight w:val="54"/>
        </w:trPr>
        <w:tc>
          <w:tcPr>
            <w:tcW w:w="1271" w:type="dxa"/>
          </w:tcPr>
          <w:p w14:paraId="2AFA9F47" w14:textId="535DD5EA" w:rsidR="006428FC" w:rsidRPr="00B2337F" w:rsidRDefault="009A34FC" w:rsidP="006428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Cycle B</w:t>
            </w:r>
          </w:p>
        </w:tc>
        <w:tc>
          <w:tcPr>
            <w:tcW w:w="992" w:type="dxa"/>
            <w:vMerge/>
          </w:tcPr>
          <w:p w14:paraId="6BBD4008" w14:textId="77777777" w:rsidR="006428FC" w:rsidRPr="00B2337F" w:rsidRDefault="006428FC" w:rsidP="006428FC">
            <w:pPr>
              <w:pStyle w:val="NoSpacing"/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64E598F" w14:textId="42CE11B6" w:rsidR="006428FC" w:rsidRPr="0068787C" w:rsidRDefault="00864F0E" w:rsidP="006428FC">
            <w:pPr>
              <w:pStyle w:val="NoSpacing"/>
              <w:rPr>
                <w:rFonts w:ascii="SassoonPrimaryInfant" w:hAnsi="SassoonPrimaryInfant"/>
                <w:color w:val="EE0000"/>
                <w:sz w:val="16"/>
                <w:szCs w:val="16"/>
                <w:lang w:eastAsia="en-GB"/>
              </w:rPr>
            </w:pPr>
            <w:r w:rsidRPr="0068787C">
              <w:rPr>
                <w:rFonts w:ascii="SassoonPrimaryInfant" w:hAnsi="SassoonPrimaryInfant"/>
                <w:color w:val="EE0000"/>
                <w:sz w:val="16"/>
                <w:szCs w:val="16"/>
                <w:lang w:val="en-GB" w:eastAsia="en-GB"/>
              </w:rPr>
              <w:t>To begin to recognize the structure of a song; To explore different ways of playing instruments; To follow simple notation; To recall simple sound sequences; To play untuned percussion to a steady pulse; To follow a simple graphic score; To use songs and music for creative movement; To create descriptive sounds; To respond to changes in tempo; To explore tempo, dynamics and duration when composing; To create and follow simple notation; To recognize the structure of a song; To devise a movement sequence; To teach others a singing game; To compare singing games</w:t>
            </w:r>
          </w:p>
        </w:tc>
        <w:tc>
          <w:tcPr>
            <w:tcW w:w="3686" w:type="dxa"/>
          </w:tcPr>
          <w:p w14:paraId="0D6294BE" w14:textId="5210D704" w:rsidR="006428FC" w:rsidRPr="00F05637" w:rsidRDefault="00F05637" w:rsidP="006428FC">
            <w:pPr>
              <w:pStyle w:val="NoSpacing"/>
              <w:rPr>
                <w:rFonts w:ascii="SassoonPrimaryInfant" w:hAnsi="SassoonPrimaryInfant"/>
                <w:color w:val="7030A0"/>
                <w:sz w:val="16"/>
                <w:szCs w:val="16"/>
                <w:lang w:eastAsia="en-GB"/>
              </w:rPr>
            </w:pP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>To create a variety of different vocal sounds (longer and shorter, louder and quieter, higher and lower)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 xml:space="preserve"> To investigate different ways of playing an instrument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 xml:space="preserve"> To explore vocal timbre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 xml:space="preserve"> To explore instrumental timbre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 xml:space="preserve"> To begin to control dynamics using voices and instruments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 xml:space="preserve"> To use music to tell a story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 xml:space="preserve"> To experiment with musical texture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 xml:space="preserve"> To follow simple notation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>;</w:t>
            </w:r>
            <w:r w:rsidRPr="00F05637">
              <w:rPr>
                <w:rFonts w:ascii="SassoonPrimaryInfant" w:hAnsi="SassoonPrimaryInfant"/>
                <w:color w:val="7030A0"/>
                <w:sz w:val="16"/>
                <w:szCs w:val="16"/>
                <w:lang w:val="en-GB" w:eastAsia="en-GB"/>
              </w:rPr>
              <w:t xml:space="preserve"> To create a graphic score</w:t>
            </w:r>
          </w:p>
          <w:p w14:paraId="16CE9719" w14:textId="77777777" w:rsidR="00F05637" w:rsidRPr="00F05637" w:rsidRDefault="00F05637" w:rsidP="00F05637">
            <w:pPr>
              <w:rPr>
                <w:sz w:val="16"/>
                <w:szCs w:val="16"/>
                <w:lang w:val="en-US" w:eastAsia="en-GB"/>
              </w:rPr>
            </w:pPr>
          </w:p>
        </w:tc>
        <w:tc>
          <w:tcPr>
            <w:tcW w:w="4256" w:type="dxa"/>
          </w:tcPr>
          <w:p w14:paraId="0E874CE3" w14:textId="1771CA56" w:rsidR="006428FC" w:rsidRPr="00B4102C" w:rsidRDefault="00B4102C" w:rsidP="006428FC">
            <w:pPr>
              <w:pStyle w:val="NoSpacing"/>
              <w:rPr>
                <w:rFonts w:ascii="SassoonPrimaryInfant" w:hAnsi="SassoonPrimaryInfant"/>
                <w:color w:val="00B050"/>
                <w:sz w:val="16"/>
                <w:szCs w:val="16"/>
                <w:lang w:eastAsia="en-GB"/>
              </w:rPr>
            </w:pP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>To recognize how music can communicate different moods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 xml:space="preserve"> To explore vocal timbre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 xml:space="preserve"> To choose appropriate vocabulary to describe music (e.g. fast, slow, spiky, smooth, loud, quiet, etc.)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 xml:space="preserve"> To use symbols to represent instrumental or vocal sounds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 xml:space="preserve"> To use musical vocabulary to describe sounds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 xml:space="preserve"> To follow a graphic score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 xml:space="preserve"> To use symbols to represent instrumental or vocal sounds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 xml:space="preserve"> To follow a conductor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 xml:space="preserve"> To select sounds to accompany a song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 xml:space="preserve"> To create and perform a sequence of weather sounds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 xml:space="preserve"> To improvise sounds within a structure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 xml:space="preserve"> To begin to define and recognize a range of timbres and dynamics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 w:eastAsia="en-GB"/>
              </w:rPr>
              <w:t xml:space="preserve"> To create a musical story using appropriate timbres and dynamics on instruments</w:t>
            </w:r>
          </w:p>
        </w:tc>
      </w:tr>
      <w:tr w:rsidR="006428FC" w:rsidRPr="00B2337F" w14:paraId="56E8E64C" w14:textId="77777777" w:rsidTr="00B4102C">
        <w:trPr>
          <w:trHeight w:val="54"/>
        </w:trPr>
        <w:tc>
          <w:tcPr>
            <w:tcW w:w="1271" w:type="dxa"/>
            <w:shd w:val="clear" w:color="auto" w:fill="D0CECE" w:themeFill="background2" w:themeFillShade="E6"/>
          </w:tcPr>
          <w:p w14:paraId="56EB96D4" w14:textId="23CB2E9F" w:rsidR="006428FC" w:rsidRPr="00B2337F" w:rsidRDefault="006428FC" w:rsidP="006428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B2337F">
              <w:rPr>
                <w:rFonts w:ascii="SassoonPrimaryInfant" w:hAnsi="SassoonPrimaryInfant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992" w:type="dxa"/>
            <w:vMerge/>
            <w:shd w:val="clear" w:color="auto" w:fill="D0CECE" w:themeFill="background2" w:themeFillShade="E6"/>
          </w:tcPr>
          <w:p w14:paraId="27061F41" w14:textId="77777777" w:rsidR="006428FC" w:rsidRPr="00B2337F" w:rsidRDefault="006428FC" w:rsidP="006428FC">
            <w:pPr>
              <w:pStyle w:val="NoSpacing"/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D0CECE" w:themeFill="background2" w:themeFillShade="E6"/>
          </w:tcPr>
          <w:p w14:paraId="30E9CB18" w14:textId="526D007C" w:rsidR="006428FC" w:rsidRPr="00B2337F" w:rsidRDefault="006428FC" w:rsidP="006428FC">
            <w:pPr>
              <w:pStyle w:val="NoSpacing"/>
              <w:rPr>
                <w:rFonts w:ascii="SassoonPrimaryInfant" w:hAnsi="SassoonPrimaryInfant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</w:tcPr>
          <w:p w14:paraId="14212054" w14:textId="17C71881" w:rsidR="006428FC" w:rsidRPr="00B2337F" w:rsidRDefault="006428FC" w:rsidP="006428FC">
            <w:pPr>
              <w:pStyle w:val="NoSpacing"/>
              <w:rPr>
                <w:rFonts w:ascii="SassoonPrimaryInfant" w:hAnsi="SassoonPrimaryInfant"/>
                <w:color w:val="7030A0"/>
                <w:sz w:val="20"/>
                <w:szCs w:val="20"/>
                <w:lang w:eastAsia="en-GB"/>
              </w:rPr>
            </w:pPr>
          </w:p>
        </w:tc>
        <w:tc>
          <w:tcPr>
            <w:tcW w:w="4256" w:type="dxa"/>
            <w:shd w:val="clear" w:color="auto" w:fill="D0CECE" w:themeFill="background2" w:themeFillShade="E6"/>
          </w:tcPr>
          <w:p w14:paraId="55E1EA5D" w14:textId="5376DC80" w:rsidR="006428FC" w:rsidRPr="00B2337F" w:rsidRDefault="006428FC" w:rsidP="006428FC">
            <w:pPr>
              <w:pStyle w:val="NoSpacing"/>
              <w:rPr>
                <w:rFonts w:ascii="SassoonPrimaryInfant" w:hAnsi="SassoonPrimaryInfant"/>
                <w:color w:val="00B050"/>
                <w:sz w:val="20"/>
                <w:szCs w:val="20"/>
                <w:lang w:eastAsia="en-GB"/>
              </w:rPr>
            </w:pPr>
          </w:p>
        </w:tc>
      </w:tr>
      <w:tr w:rsidR="006428FC" w:rsidRPr="00B2337F" w14:paraId="49820DCB" w14:textId="77777777" w:rsidTr="004E46CA">
        <w:trPr>
          <w:trHeight w:val="54"/>
        </w:trPr>
        <w:tc>
          <w:tcPr>
            <w:tcW w:w="14741" w:type="dxa"/>
            <w:gridSpan w:val="5"/>
            <w:shd w:val="clear" w:color="auto" w:fill="B4C6E7" w:themeFill="accent1" w:themeFillTint="66"/>
          </w:tcPr>
          <w:p w14:paraId="491BC5DA" w14:textId="77777777" w:rsidR="006428FC" w:rsidRPr="00B2337F" w:rsidRDefault="006428FC" w:rsidP="006428FC">
            <w:pPr>
              <w:pStyle w:val="NoSpacing"/>
              <w:jc w:val="center"/>
              <w:rPr>
                <w:rFonts w:ascii="SassoonPrimaryInfant" w:hAnsi="SassoonPrimaryInfant"/>
                <w:color w:val="00B050"/>
                <w:sz w:val="20"/>
                <w:szCs w:val="20"/>
                <w:lang w:eastAsia="en-GB"/>
              </w:rPr>
            </w:pPr>
          </w:p>
        </w:tc>
      </w:tr>
      <w:tr w:rsidR="006428FC" w:rsidRPr="00B2337F" w14:paraId="64F10991" w14:textId="77777777" w:rsidTr="00B4102C">
        <w:trPr>
          <w:trHeight w:val="54"/>
        </w:trPr>
        <w:tc>
          <w:tcPr>
            <w:tcW w:w="1271" w:type="dxa"/>
            <w:shd w:val="clear" w:color="auto" w:fill="FFFFFF" w:themeFill="background1"/>
          </w:tcPr>
          <w:p w14:paraId="66EFC6A1" w14:textId="0B5903FE" w:rsidR="006428FC" w:rsidRPr="00B2337F" w:rsidRDefault="009A34FC" w:rsidP="006428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Cycle A</w:t>
            </w:r>
          </w:p>
        </w:tc>
        <w:tc>
          <w:tcPr>
            <w:tcW w:w="992" w:type="dxa"/>
            <w:vMerge w:val="restart"/>
          </w:tcPr>
          <w:p w14:paraId="31DA6E31" w14:textId="57D4981C" w:rsidR="006428FC" w:rsidRPr="00B2337F" w:rsidRDefault="006428FC" w:rsidP="009A34FC">
            <w:pPr>
              <w:pStyle w:val="NoSpacing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B2337F">
              <w:rPr>
                <w:rFonts w:ascii="SassoonPrimaryInfant" w:hAnsi="SassoonPrimaryInfant"/>
                <w:sz w:val="20"/>
                <w:szCs w:val="20"/>
              </w:rPr>
              <w:t>S</w:t>
            </w:r>
            <w:r w:rsidR="009A34FC">
              <w:rPr>
                <w:rFonts w:ascii="SassoonPrimaryInfant" w:hAnsi="SassoonPrimaryInfant"/>
                <w:sz w:val="20"/>
                <w:szCs w:val="20"/>
              </w:rPr>
              <w:t>ummer 2</w:t>
            </w:r>
          </w:p>
          <w:p w14:paraId="17A400C2" w14:textId="77777777" w:rsidR="006428FC" w:rsidRPr="00B2337F" w:rsidRDefault="006428FC" w:rsidP="006428FC">
            <w:pPr>
              <w:pStyle w:val="NoSpacing"/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9BDC608" w14:textId="42B25A54" w:rsidR="006428FC" w:rsidRPr="0068787C" w:rsidRDefault="00864F0E" w:rsidP="00864F0E">
            <w:pPr>
              <w:pStyle w:val="NoSpacing"/>
              <w:rPr>
                <w:rFonts w:ascii="SassoonPrimaryInfant" w:hAnsi="SassoonPrimaryInfant"/>
                <w:color w:val="EE0000"/>
                <w:sz w:val="20"/>
                <w:szCs w:val="20"/>
              </w:rPr>
            </w:pPr>
            <w:r w:rsidRPr="0068787C">
              <w:rPr>
                <w:rFonts w:ascii="SassoonPrimaryInfant" w:hAnsi="SassoonPrimaryInfant"/>
                <w:color w:val="EE0000"/>
                <w:sz w:val="16"/>
                <w:szCs w:val="16"/>
                <w:lang w:val="en-GB"/>
              </w:rPr>
              <w:t>To sing simple songs, spotting simple features (e.g. song lyrics); To experiment with voice sounds; To recognize simple pitch patterns; To compose a sound sequence, choosing sounds to match characters or objects; To create music inspired by the natural world; To organize musical ideas into a structure; To talk about instruments, comparing sounds; To select instrumental sounds, suggesting ways to play; To order and combine simple sounds; To follow directions, knowing when to start, stop or change sounds; To spot simple features of music and dance performances; To use simple sound effects to tell a story; To perform a story as a group; To sing songs with expression</w:t>
            </w:r>
          </w:p>
        </w:tc>
        <w:tc>
          <w:tcPr>
            <w:tcW w:w="3686" w:type="dxa"/>
          </w:tcPr>
          <w:p w14:paraId="5062D32F" w14:textId="52235106" w:rsidR="006428FC" w:rsidRPr="00F05637" w:rsidRDefault="00F05637" w:rsidP="006428FC">
            <w:pPr>
              <w:pStyle w:val="NoSpacing"/>
              <w:rPr>
                <w:rFonts w:ascii="SassoonPrimaryInfant" w:hAnsi="SassoonPrimaryInfant" w:cs="Calibri Light"/>
                <w:color w:val="7030A0"/>
                <w:sz w:val="16"/>
                <w:szCs w:val="16"/>
              </w:rPr>
            </w:pPr>
            <w:r w:rsidRPr="00F05637"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>To imitate changes in pitch</w:t>
            </w:r>
            <w:r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 xml:space="preserve"> To improvise a two-note melody</w:t>
            </w:r>
            <w:r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 xml:space="preserve"> To create sound effects using voices and tuned percussion</w:t>
            </w:r>
            <w:r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 xml:space="preserve"> To identify examples of musical storytelling</w:t>
            </w:r>
            <w:r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 xml:space="preserve"> To perform songs to an audience</w:t>
            </w:r>
            <w:r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 xml:space="preserve"> To imitate changes in pitch</w:t>
            </w:r>
            <w:r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 xml:space="preserve"> To use informal notation</w:t>
            </w:r>
            <w:r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 xml:space="preserve"> To prepare songs for performance</w:t>
            </w:r>
            <w:r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 xml:space="preserve"> To follow simple performance directions</w:t>
            </w:r>
            <w:r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>;</w:t>
            </w:r>
            <w:r w:rsidRPr="00F05637">
              <w:rPr>
                <w:rFonts w:ascii="SassoonPrimaryInfant" w:hAnsi="SassoonPrimaryInfant" w:cs="Calibri Light"/>
                <w:color w:val="7030A0"/>
                <w:sz w:val="16"/>
                <w:szCs w:val="16"/>
                <w:lang w:val="en-GB"/>
              </w:rPr>
              <w:t xml:space="preserve"> To suggest ways to improve a performance</w:t>
            </w:r>
          </w:p>
        </w:tc>
        <w:tc>
          <w:tcPr>
            <w:tcW w:w="4256" w:type="dxa"/>
          </w:tcPr>
          <w:p w14:paraId="7A4C8757" w14:textId="71451A76" w:rsidR="006428FC" w:rsidRPr="00B4102C" w:rsidRDefault="00B4102C" w:rsidP="006428FC">
            <w:pPr>
              <w:pStyle w:val="NoSpacing"/>
              <w:rPr>
                <w:rFonts w:ascii="SassoonPrimaryInfant" w:hAnsi="SassoonPrimaryInfant"/>
                <w:color w:val="00B050"/>
                <w:sz w:val="16"/>
                <w:szCs w:val="16"/>
              </w:rPr>
            </w:pP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To use movement to respond to changes in pitch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use ‘higher’ or ‘lower’ to describe sounds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identify changes in pitch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play ascending and descending melodies on tuned percussion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sing pentatonic songs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begin to recognize pentatonic scales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perform songs with instrumental accompaniment</w:t>
            </w:r>
            <w:r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>;</w:t>
            </w:r>
            <w:r w:rsidRPr="00B4102C">
              <w:rPr>
                <w:rFonts w:ascii="SassoonPrimaryInfant" w:hAnsi="SassoonPrimaryInfant"/>
                <w:color w:val="00B050"/>
                <w:sz w:val="16"/>
                <w:szCs w:val="16"/>
                <w:lang w:val="en-GB"/>
              </w:rPr>
              <w:t xml:space="preserve"> To play a simple rhythmic and/or melodic ostinato</w:t>
            </w:r>
          </w:p>
        </w:tc>
      </w:tr>
      <w:tr w:rsidR="009A34FC" w:rsidRPr="00B2337F" w14:paraId="33CA7A8F" w14:textId="77777777" w:rsidTr="00B4102C">
        <w:trPr>
          <w:trHeight w:val="250"/>
        </w:trPr>
        <w:tc>
          <w:tcPr>
            <w:tcW w:w="1271" w:type="dxa"/>
            <w:shd w:val="clear" w:color="auto" w:fill="D0CECE" w:themeFill="background2" w:themeFillShade="E6"/>
          </w:tcPr>
          <w:p w14:paraId="099F4F2D" w14:textId="376BC899" w:rsidR="009A34FC" w:rsidRPr="00B2337F" w:rsidRDefault="009A34FC" w:rsidP="009A34FC">
            <w:pPr>
              <w:pStyle w:val="NoSpacing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2337F">
              <w:rPr>
                <w:rFonts w:ascii="SassoonPrimaryInfant" w:hAnsi="SassoonPrimaryInfant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992" w:type="dxa"/>
            <w:vMerge/>
            <w:shd w:val="clear" w:color="auto" w:fill="D0CECE" w:themeFill="background2" w:themeFillShade="E6"/>
          </w:tcPr>
          <w:p w14:paraId="65F0B3F1" w14:textId="216DBAAD" w:rsidR="009A34FC" w:rsidRPr="00B2337F" w:rsidRDefault="009A34FC" w:rsidP="009A34FC">
            <w:pPr>
              <w:pStyle w:val="NoSpacing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D0CECE" w:themeFill="background2" w:themeFillShade="E6"/>
          </w:tcPr>
          <w:p w14:paraId="5E342474" w14:textId="14F68D02" w:rsidR="009A34FC" w:rsidRPr="00B2337F" w:rsidRDefault="009A34FC" w:rsidP="009A34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</w:tcPr>
          <w:p w14:paraId="1167524E" w14:textId="2EFC0272" w:rsidR="009A34FC" w:rsidRPr="00B2337F" w:rsidRDefault="009A34FC" w:rsidP="009A34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256" w:type="dxa"/>
            <w:shd w:val="clear" w:color="auto" w:fill="D0CECE" w:themeFill="background2" w:themeFillShade="E6"/>
          </w:tcPr>
          <w:p w14:paraId="43CD3DD9" w14:textId="246A356E" w:rsidR="009A34FC" w:rsidRPr="00B2337F" w:rsidRDefault="009A34FC" w:rsidP="009A34FC">
            <w:pPr>
              <w:pStyle w:val="NoSpacing"/>
              <w:rPr>
                <w:rFonts w:ascii="SassoonPrimaryInfant" w:eastAsia="Calibri Light" w:hAnsi="SassoonPrimaryInfant" w:cs="Calibri Light"/>
                <w:color w:val="0B0C0C"/>
                <w:sz w:val="20"/>
                <w:szCs w:val="20"/>
              </w:rPr>
            </w:pPr>
          </w:p>
        </w:tc>
      </w:tr>
      <w:tr w:rsidR="009A34FC" w:rsidRPr="00B2337F" w14:paraId="69D7FFB1" w14:textId="77777777" w:rsidTr="00B4102C">
        <w:trPr>
          <w:trHeight w:val="179"/>
        </w:trPr>
        <w:tc>
          <w:tcPr>
            <w:tcW w:w="1271" w:type="dxa"/>
          </w:tcPr>
          <w:p w14:paraId="181F1DA3" w14:textId="39B52BD4" w:rsidR="009A34FC" w:rsidRPr="00B2337F" w:rsidRDefault="009A34FC" w:rsidP="009A34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Cycle B</w:t>
            </w:r>
          </w:p>
        </w:tc>
        <w:tc>
          <w:tcPr>
            <w:tcW w:w="992" w:type="dxa"/>
            <w:vMerge/>
          </w:tcPr>
          <w:p w14:paraId="7CC0B35A" w14:textId="77777777" w:rsidR="009A34FC" w:rsidRPr="00B2337F" w:rsidRDefault="009A34FC" w:rsidP="009A34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7AD8C4B" w14:textId="43857783" w:rsidR="009A34FC" w:rsidRPr="0068787C" w:rsidRDefault="00864F0E" w:rsidP="009A34FC">
            <w:pPr>
              <w:pStyle w:val="NoSpacing"/>
              <w:rPr>
                <w:rFonts w:ascii="SassoonPrimaryInfant" w:hAnsi="SassoonPrimaryInfant" w:cs="Tahoma"/>
                <w:color w:val="EE0000"/>
                <w:sz w:val="16"/>
                <w:szCs w:val="16"/>
              </w:rPr>
            </w:pPr>
            <w:r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>To experiment with voice sounds; To follow musical instructions (loud, quiet, spiky, smooth, fast, slow); To sing short songs and melodies in small groups with growing confidence; To recognize musical patterns; To experiment with ways to change sounds; To use music to represent patterns in nature</w:t>
            </w:r>
            <w:r w:rsidR="0068787C"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>;</w:t>
            </w:r>
            <w:r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 xml:space="preserve"> To follow notation</w:t>
            </w:r>
            <w:r w:rsidR="0068787C"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>;</w:t>
            </w:r>
            <w:r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 xml:space="preserve"> To select instrumental sounds, experimenting with ways to play</w:t>
            </w:r>
            <w:r w:rsidR="0068787C"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>;</w:t>
            </w:r>
            <w:r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 xml:space="preserve"> To order and layer musical sounds</w:t>
            </w:r>
            <w:r w:rsidR="0068787C"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>;</w:t>
            </w:r>
            <w:r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 xml:space="preserve"> To follow directions, knowing when to start, stop or change sounds</w:t>
            </w:r>
            <w:r w:rsidR="0068787C"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>;</w:t>
            </w:r>
            <w:r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 xml:space="preserve"> To spot simple features of music performances</w:t>
            </w:r>
            <w:r w:rsidR="0068787C"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>;</w:t>
            </w:r>
            <w:r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 xml:space="preserve"> To use simple sound effects to tell a story</w:t>
            </w:r>
            <w:r w:rsidR="0068787C"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>;</w:t>
            </w:r>
            <w:r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 xml:space="preserve"> To create musical scores</w:t>
            </w:r>
            <w:r w:rsidR="0068787C"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>;</w:t>
            </w:r>
            <w:r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 xml:space="preserve"> To experiment with musical structure</w:t>
            </w:r>
            <w:r w:rsidR="0068787C"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>;</w:t>
            </w:r>
            <w:r w:rsidRPr="0068787C">
              <w:rPr>
                <w:rFonts w:ascii="SassoonPrimaryInfant" w:hAnsi="SassoonPrimaryInfant" w:cs="Tahoma"/>
                <w:color w:val="EE0000"/>
                <w:sz w:val="16"/>
                <w:szCs w:val="16"/>
                <w:lang w:val="en-GB"/>
              </w:rPr>
              <w:t xml:space="preserve"> To improvise movement in response to sounds</w:t>
            </w:r>
          </w:p>
        </w:tc>
        <w:tc>
          <w:tcPr>
            <w:tcW w:w="3686" w:type="dxa"/>
          </w:tcPr>
          <w:p w14:paraId="27EBD1D2" w14:textId="7D74DE78" w:rsidR="009A34FC" w:rsidRPr="00F05637" w:rsidRDefault="00F05637" w:rsidP="009A34F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Tahoma"/>
                <w:color w:val="7030A0"/>
                <w:sz w:val="16"/>
                <w:szCs w:val="16"/>
              </w:rPr>
            </w:pPr>
            <w:r w:rsidRPr="00F05637"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>To imitate changes in pitch</w:t>
            </w:r>
            <w:r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>;</w:t>
            </w:r>
            <w:r w:rsidRPr="00F05637"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 xml:space="preserve"> To identify melodies moving by step</w:t>
            </w:r>
            <w:r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>;</w:t>
            </w:r>
            <w:r w:rsidRPr="00F05637"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 xml:space="preserve"> To accompany a song using tuned and untuned percussion</w:t>
            </w:r>
            <w:r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>;</w:t>
            </w:r>
            <w:r w:rsidRPr="00F05637"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 xml:space="preserve"> To identify musical patterns (e.g. high/low/high/low)</w:t>
            </w:r>
            <w:r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>;</w:t>
            </w:r>
            <w:r w:rsidRPr="00F05637"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 xml:space="preserve"> To explore timbres produced by tuned percussion instruments</w:t>
            </w:r>
            <w:r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>;</w:t>
            </w:r>
            <w:r w:rsidRPr="00F05637"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 xml:space="preserve"> To compose melodies using higher and lower notes</w:t>
            </w:r>
            <w:r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>;</w:t>
            </w:r>
            <w:r w:rsidRPr="00F05637"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 xml:space="preserve"> To create graphic notation to represent a pattern of higher and lower notes</w:t>
            </w:r>
            <w:r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>;</w:t>
            </w:r>
            <w:r w:rsidRPr="00F05637"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 xml:space="preserve"> To prepare songs for performance</w:t>
            </w:r>
            <w:r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>;</w:t>
            </w:r>
            <w:r w:rsidRPr="00F05637"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 xml:space="preserve"> To write new lyrics for well-known songs</w:t>
            </w:r>
            <w:r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>;</w:t>
            </w:r>
            <w:r w:rsidRPr="00F05637">
              <w:rPr>
                <w:rFonts w:ascii="SassoonPrimaryInfant" w:hAnsi="SassoonPrimaryInfant" w:cs="Tahoma"/>
                <w:color w:val="7030A0"/>
                <w:sz w:val="16"/>
                <w:szCs w:val="16"/>
              </w:rPr>
              <w:t xml:space="preserve"> To follow simple musical scores</w:t>
            </w:r>
          </w:p>
        </w:tc>
        <w:tc>
          <w:tcPr>
            <w:tcW w:w="4256" w:type="dxa"/>
          </w:tcPr>
          <w:p w14:paraId="1CDD1E16" w14:textId="57688A20" w:rsidR="009A34FC" w:rsidRPr="00B4102C" w:rsidRDefault="00B4102C" w:rsidP="00B4102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Tahoma"/>
                <w:color w:val="00B050"/>
                <w:sz w:val="16"/>
                <w:szCs w:val="16"/>
              </w:rPr>
            </w:pPr>
            <w:r w:rsidRPr="00B4102C"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>To recognize and describe changes in pitch</w:t>
            </w:r>
            <w:r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>;</w:t>
            </w:r>
            <w:r w:rsidRPr="00B4102C"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 xml:space="preserve"> To pitch-match simple phrases</w:t>
            </w:r>
            <w:r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>;</w:t>
            </w:r>
            <w:r w:rsidRPr="00B4102C"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 xml:space="preserve"> To explore vocal timbre</w:t>
            </w:r>
            <w:r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>;</w:t>
            </w:r>
            <w:r w:rsidRPr="00B4102C"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 xml:space="preserve"> To imitate and describe changes in pitch</w:t>
            </w:r>
            <w:r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>;</w:t>
            </w:r>
            <w:r w:rsidRPr="00B4102C"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 xml:space="preserve"> To compose and notate a short composition using graphic notation</w:t>
            </w:r>
            <w:r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>;</w:t>
            </w:r>
            <w:r w:rsidRPr="00B4102C"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 xml:space="preserve"> To compose simple pentatonic melodies</w:t>
            </w:r>
            <w:r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>;</w:t>
            </w:r>
            <w:r w:rsidRPr="00B4102C"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 xml:space="preserve"> To prepare songs for performance</w:t>
            </w:r>
            <w:r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>;</w:t>
            </w:r>
            <w:r w:rsidRPr="00B4102C"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 xml:space="preserve"> To perform simple instrumental accompaniments</w:t>
            </w:r>
            <w:r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>;</w:t>
            </w:r>
            <w:r w:rsidRPr="00B4102C">
              <w:rPr>
                <w:rFonts w:ascii="SassoonPrimaryInfant" w:hAnsi="SassoonPrimaryInfant" w:cs="Tahoma"/>
                <w:color w:val="00B050"/>
                <w:sz w:val="16"/>
                <w:szCs w:val="16"/>
              </w:rPr>
              <w:t xml:space="preserve"> To suggest ways to improve a performance</w:t>
            </w:r>
          </w:p>
        </w:tc>
      </w:tr>
      <w:tr w:rsidR="009A34FC" w:rsidRPr="00B2337F" w14:paraId="5DE31FA4" w14:textId="77777777" w:rsidTr="00B4102C">
        <w:trPr>
          <w:trHeight w:val="408"/>
        </w:trPr>
        <w:tc>
          <w:tcPr>
            <w:tcW w:w="1271" w:type="dxa"/>
            <w:shd w:val="clear" w:color="auto" w:fill="D0CECE" w:themeFill="background2" w:themeFillShade="E6"/>
          </w:tcPr>
          <w:p w14:paraId="07DC147C" w14:textId="77777777" w:rsidR="009A34FC" w:rsidRPr="00B2337F" w:rsidRDefault="009A34FC" w:rsidP="009A34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B2337F">
              <w:rPr>
                <w:rFonts w:ascii="SassoonPrimaryInfant" w:hAnsi="SassoonPrimaryInfant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992" w:type="dxa"/>
            <w:vMerge/>
          </w:tcPr>
          <w:p w14:paraId="7C97E633" w14:textId="1C5F1CAF" w:rsidR="009A34FC" w:rsidRPr="00B2337F" w:rsidRDefault="009A34FC" w:rsidP="009A34FC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D0CECE" w:themeFill="background2" w:themeFillShade="E6"/>
          </w:tcPr>
          <w:p w14:paraId="6A674037" w14:textId="3FE8722F" w:rsidR="009A34FC" w:rsidRPr="00B2337F" w:rsidRDefault="009A34FC" w:rsidP="009A34F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</w:tcPr>
          <w:p w14:paraId="16176A68" w14:textId="11C4A486" w:rsidR="009A34FC" w:rsidRPr="00B2337F" w:rsidRDefault="009A34FC" w:rsidP="009A34F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Tahoma"/>
                <w:color w:val="7030A0"/>
                <w:sz w:val="20"/>
                <w:szCs w:val="20"/>
              </w:rPr>
            </w:pPr>
          </w:p>
        </w:tc>
        <w:tc>
          <w:tcPr>
            <w:tcW w:w="4256" w:type="dxa"/>
            <w:shd w:val="clear" w:color="auto" w:fill="D0CECE" w:themeFill="background2" w:themeFillShade="E6"/>
          </w:tcPr>
          <w:p w14:paraId="1B59C4E4" w14:textId="199079A8" w:rsidR="009A34FC" w:rsidRPr="00B2337F" w:rsidRDefault="009A34FC" w:rsidP="009A34F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Tahoma"/>
                <w:color w:val="00B050"/>
                <w:sz w:val="20"/>
                <w:szCs w:val="20"/>
              </w:rPr>
            </w:pPr>
          </w:p>
        </w:tc>
      </w:tr>
    </w:tbl>
    <w:p w14:paraId="2927CBDF" w14:textId="77777777" w:rsidR="00D809B5" w:rsidRPr="00B2337F" w:rsidRDefault="00D809B5">
      <w:pPr>
        <w:rPr>
          <w:sz w:val="20"/>
          <w:szCs w:val="20"/>
        </w:rPr>
      </w:pPr>
    </w:p>
    <w:sectPr w:rsidR="00D809B5" w:rsidRPr="00B2337F" w:rsidSect="00BA6A4A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BF8F2" w14:textId="77777777" w:rsidR="00153F6C" w:rsidRDefault="00153F6C" w:rsidP="00D809B5">
      <w:pPr>
        <w:spacing w:after="0" w:line="240" w:lineRule="auto"/>
      </w:pPr>
      <w:r>
        <w:separator/>
      </w:r>
    </w:p>
  </w:endnote>
  <w:endnote w:type="continuationSeparator" w:id="0">
    <w:p w14:paraId="6598DB70" w14:textId="77777777" w:rsidR="00153F6C" w:rsidRDefault="00153F6C" w:rsidP="00D80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FEDDF" w14:textId="4F7DDC15" w:rsidR="002B0129" w:rsidRDefault="00EC4E27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2A70F091" wp14:editId="5E114920">
          <wp:simplePos x="0" y="0"/>
          <wp:positionH relativeFrom="page">
            <wp:posOffset>-186267</wp:posOffset>
          </wp:positionH>
          <wp:positionV relativeFrom="paragraph">
            <wp:posOffset>67733</wp:posOffset>
          </wp:positionV>
          <wp:extent cx="10183762" cy="537494"/>
          <wp:effectExtent l="0" t="0" r="0" b="0"/>
          <wp:wrapNone/>
          <wp:docPr id="1559510158" name="Picture 1559510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 flipV="1">
                    <a:off x="0" y="0"/>
                    <a:ext cx="10183762" cy="5374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2AE05" w14:textId="77777777" w:rsidR="00153F6C" w:rsidRDefault="00153F6C" w:rsidP="00D809B5">
      <w:pPr>
        <w:spacing w:after="0" w:line="240" w:lineRule="auto"/>
      </w:pPr>
      <w:r>
        <w:separator/>
      </w:r>
    </w:p>
  </w:footnote>
  <w:footnote w:type="continuationSeparator" w:id="0">
    <w:p w14:paraId="599B297B" w14:textId="77777777" w:rsidR="00153F6C" w:rsidRDefault="00153F6C" w:rsidP="00D809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BBBF9" w14:textId="3FE4BE10" w:rsidR="00D809B5" w:rsidRPr="00553BEA" w:rsidRDefault="00EC4E27" w:rsidP="00D809B5">
    <w:pPr>
      <w:pStyle w:val="Header"/>
      <w:rPr>
        <w:rFonts w:ascii="SassoonPrimaryInfant" w:hAnsi="SassoonPrimaryInfant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D85C519" wp14:editId="1232C28E">
          <wp:simplePos x="0" y="0"/>
          <wp:positionH relativeFrom="page">
            <wp:posOffset>525568</wp:posOffset>
          </wp:positionH>
          <wp:positionV relativeFrom="paragraph">
            <wp:posOffset>-451909</wp:posOffset>
          </wp:positionV>
          <wp:extent cx="10183762" cy="537494"/>
          <wp:effectExtent l="0" t="0" r="0" b="0"/>
          <wp:wrapNone/>
          <wp:docPr id="277947618" name="Picture 2779476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3762" cy="5374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53BEA" w:rsidRPr="00DB432F">
      <w:rPr>
        <w:noProof/>
        <w:sz w:val="20"/>
        <w:szCs w:val="20"/>
        <w:u w:val="single"/>
      </w:rPr>
      <w:drawing>
        <wp:anchor distT="0" distB="0" distL="114300" distR="114300" simplePos="0" relativeHeight="251661312" behindDoc="1" locked="0" layoutInCell="1" allowOverlap="1" wp14:anchorId="648668C6" wp14:editId="4264A95B">
          <wp:simplePos x="0" y="0"/>
          <wp:positionH relativeFrom="margin">
            <wp:posOffset>-136525</wp:posOffset>
          </wp:positionH>
          <wp:positionV relativeFrom="paragraph">
            <wp:posOffset>-396240</wp:posOffset>
          </wp:positionV>
          <wp:extent cx="683414" cy="790575"/>
          <wp:effectExtent l="0" t="0" r="2540" b="0"/>
          <wp:wrapNone/>
          <wp:docPr id="363263992" name="Picture 2" descr="Tornedale Infant Academy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ornedale Infant Academy - Hom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414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809B5" w:rsidRPr="007A1E8A">
      <w:t xml:space="preserve"> </w:t>
    </w:r>
    <w:r w:rsidR="00553BEA">
      <w:t xml:space="preserve">                  </w:t>
    </w:r>
    <w:r w:rsidR="00B4102C">
      <w:t xml:space="preserve">Music </w:t>
    </w:r>
    <w:r w:rsidR="00D809B5" w:rsidRPr="00553BEA">
      <w:rPr>
        <w:rFonts w:ascii="SassoonPrimaryInfant" w:hAnsi="SassoonPrimaryInfant"/>
      </w:rPr>
      <w:t>Progression of skills and knowledge</w:t>
    </w:r>
    <w:r w:rsidR="00B4102C">
      <w:rPr>
        <w:rFonts w:ascii="SassoonPrimaryInfant" w:hAnsi="SassoonPrimaryInfant"/>
      </w:rPr>
      <w:t xml:space="preserve"> 202</w:t>
    </w:r>
    <w:r w:rsidR="00AA3F66">
      <w:rPr>
        <w:rFonts w:ascii="SassoonPrimaryInfant" w:hAnsi="SassoonPrimaryInfant"/>
      </w:rPr>
      <w:t>6</w:t>
    </w:r>
    <w:r w:rsidR="00B4102C">
      <w:rPr>
        <w:rFonts w:ascii="SassoonPrimaryInfant" w:hAnsi="SassoonPrimaryInfant"/>
      </w:rPr>
      <w:t>-2</w:t>
    </w:r>
    <w:r w:rsidR="00AA3F66">
      <w:rPr>
        <w:rFonts w:ascii="SassoonPrimaryInfant" w:hAnsi="SassoonPrimaryInfant"/>
      </w:rPr>
      <w:t>7</w:t>
    </w:r>
  </w:p>
  <w:p w14:paraId="2CCD22DB" w14:textId="77777777" w:rsidR="00D809B5" w:rsidRDefault="00D809B5">
    <w:pPr>
      <w:pStyle w:val="Header"/>
    </w:pPr>
  </w:p>
  <w:p w14:paraId="38466BFC" w14:textId="77777777" w:rsidR="00553BEA" w:rsidRDefault="00553BEA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A0428"/>
    <w:multiLevelType w:val="hybridMultilevel"/>
    <w:tmpl w:val="2032A3BC"/>
    <w:lvl w:ilvl="0" w:tplc="DF24E8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9ABA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14C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A844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10F9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BC8F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6CBD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785A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403C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D7F08"/>
    <w:multiLevelType w:val="multilevel"/>
    <w:tmpl w:val="43F22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64666D"/>
    <w:multiLevelType w:val="multilevel"/>
    <w:tmpl w:val="3B92C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826E9B"/>
    <w:multiLevelType w:val="multilevel"/>
    <w:tmpl w:val="18BC6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4F256C"/>
    <w:multiLevelType w:val="multilevel"/>
    <w:tmpl w:val="C3701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334313"/>
    <w:multiLevelType w:val="multilevel"/>
    <w:tmpl w:val="C720A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99642C"/>
    <w:multiLevelType w:val="multilevel"/>
    <w:tmpl w:val="70168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792F72"/>
    <w:multiLevelType w:val="multilevel"/>
    <w:tmpl w:val="A8707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604D26"/>
    <w:multiLevelType w:val="hybridMultilevel"/>
    <w:tmpl w:val="CF266B26"/>
    <w:lvl w:ilvl="0" w:tplc="0B46CF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1820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A077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2ADA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16F3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642E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8CB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387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FA9B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C3127"/>
    <w:multiLevelType w:val="multilevel"/>
    <w:tmpl w:val="CB2CE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6F77C9C"/>
    <w:multiLevelType w:val="multilevel"/>
    <w:tmpl w:val="7612F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8974E7"/>
    <w:multiLevelType w:val="multilevel"/>
    <w:tmpl w:val="28107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7CB438B"/>
    <w:multiLevelType w:val="hybridMultilevel"/>
    <w:tmpl w:val="DF1A8D7E"/>
    <w:lvl w:ilvl="0" w:tplc="B7FE12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E68B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CE19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B0FD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6A99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5679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D898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EC0F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C2C4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660E00"/>
    <w:multiLevelType w:val="multilevel"/>
    <w:tmpl w:val="A90A6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F373C9"/>
    <w:multiLevelType w:val="multilevel"/>
    <w:tmpl w:val="6E202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C133B1"/>
    <w:multiLevelType w:val="multilevel"/>
    <w:tmpl w:val="79145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7C369A3"/>
    <w:multiLevelType w:val="hybridMultilevel"/>
    <w:tmpl w:val="C0D67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A0779F"/>
    <w:multiLevelType w:val="multilevel"/>
    <w:tmpl w:val="D5D88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C2105E7"/>
    <w:multiLevelType w:val="multilevel"/>
    <w:tmpl w:val="4EB84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2876E5F"/>
    <w:multiLevelType w:val="hybridMultilevel"/>
    <w:tmpl w:val="1A266888"/>
    <w:lvl w:ilvl="0" w:tplc="B212DA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3A03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AE93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286D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2061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F671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E46B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C55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580C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BF2F57"/>
    <w:multiLevelType w:val="hybridMultilevel"/>
    <w:tmpl w:val="CD305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0627DB"/>
    <w:multiLevelType w:val="hybridMultilevel"/>
    <w:tmpl w:val="F2DED670"/>
    <w:lvl w:ilvl="0" w:tplc="DBF2730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EB30CD"/>
    <w:multiLevelType w:val="multilevel"/>
    <w:tmpl w:val="CBDC5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74F7FE3"/>
    <w:multiLevelType w:val="multilevel"/>
    <w:tmpl w:val="D67CE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84267B3"/>
    <w:multiLevelType w:val="multilevel"/>
    <w:tmpl w:val="27CAD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E174D3"/>
    <w:multiLevelType w:val="multilevel"/>
    <w:tmpl w:val="49B28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7B0233"/>
    <w:multiLevelType w:val="hybridMultilevel"/>
    <w:tmpl w:val="116CB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8D6596"/>
    <w:multiLevelType w:val="hybridMultilevel"/>
    <w:tmpl w:val="D1B8F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B30F08"/>
    <w:multiLevelType w:val="multilevel"/>
    <w:tmpl w:val="BC547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AB5F93"/>
    <w:multiLevelType w:val="multilevel"/>
    <w:tmpl w:val="C45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FE848C3"/>
    <w:multiLevelType w:val="multilevel"/>
    <w:tmpl w:val="27A42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908657">
    <w:abstractNumId w:val="23"/>
  </w:num>
  <w:num w:numId="2" w16cid:durableId="1767995866">
    <w:abstractNumId w:val="21"/>
  </w:num>
  <w:num w:numId="3" w16cid:durableId="1554463824">
    <w:abstractNumId w:val="27"/>
  </w:num>
  <w:num w:numId="4" w16cid:durableId="533620142">
    <w:abstractNumId w:val="2"/>
  </w:num>
  <w:num w:numId="5" w16cid:durableId="1856842623">
    <w:abstractNumId w:val="16"/>
  </w:num>
  <w:num w:numId="6" w16cid:durableId="68579927">
    <w:abstractNumId w:val="20"/>
  </w:num>
  <w:num w:numId="7" w16cid:durableId="945385471">
    <w:abstractNumId w:val="11"/>
  </w:num>
  <w:num w:numId="8" w16cid:durableId="1110248823">
    <w:abstractNumId w:val="4"/>
  </w:num>
  <w:num w:numId="9" w16cid:durableId="373193212">
    <w:abstractNumId w:val="18"/>
  </w:num>
  <w:num w:numId="10" w16cid:durableId="448939596">
    <w:abstractNumId w:val="17"/>
  </w:num>
  <w:num w:numId="11" w16cid:durableId="1266689753">
    <w:abstractNumId w:val="15"/>
  </w:num>
  <w:num w:numId="12" w16cid:durableId="1454905748">
    <w:abstractNumId w:val="9"/>
  </w:num>
  <w:num w:numId="13" w16cid:durableId="120003205">
    <w:abstractNumId w:val="22"/>
  </w:num>
  <w:num w:numId="14" w16cid:durableId="363482173">
    <w:abstractNumId w:val="3"/>
  </w:num>
  <w:num w:numId="15" w16cid:durableId="1520657256">
    <w:abstractNumId w:val="26"/>
  </w:num>
  <w:num w:numId="16" w16cid:durableId="456338354">
    <w:abstractNumId w:val="0"/>
  </w:num>
  <w:num w:numId="17" w16cid:durableId="421531607">
    <w:abstractNumId w:val="19"/>
  </w:num>
  <w:num w:numId="18" w16cid:durableId="1891962441">
    <w:abstractNumId w:val="12"/>
  </w:num>
  <w:num w:numId="19" w16cid:durableId="1256866782">
    <w:abstractNumId w:val="8"/>
  </w:num>
  <w:num w:numId="20" w16cid:durableId="1932352761">
    <w:abstractNumId w:val="25"/>
  </w:num>
  <w:num w:numId="21" w16cid:durableId="170343403">
    <w:abstractNumId w:val="30"/>
  </w:num>
  <w:num w:numId="22" w16cid:durableId="1294750557">
    <w:abstractNumId w:val="7"/>
  </w:num>
  <w:num w:numId="23" w16cid:durableId="933053053">
    <w:abstractNumId w:val="10"/>
  </w:num>
  <w:num w:numId="24" w16cid:durableId="1308700400">
    <w:abstractNumId w:val="14"/>
  </w:num>
  <w:num w:numId="25" w16cid:durableId="1901789825">
    <w:abstractNumId w:val="5"/>
  </w:num>
  <w:num w:numId="26" w16cid:durableId="1616137555">
    <w:abstractNumId w:val="6"/>
  </w:num>
  <w:num w:numId="27" w16cid:durableId="725956020">
    <w:abstractNumId w:val="13"/>
  </w:num>
  <w:num w:numId="28" w16cid:durableId="1595094432">
    <w:abstractNumId w:val="1"/>
  </w:num>
  <w:num w:numId="29" w16cid:durableId="511189861">
    <w:abstractNumId w:val="24"/>
  </w:num>
  <w:num w:numId="30" w16cid:durableId="1463304775">
    <w:abstractNumId w:val="28"/>
  </w:num>
  <w:num w:numId="31" w16cid:durableId="23517172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9B5"/>
    <w:rsid w:val="0000357C"/>
    <w:rsid w:val="000038C9"/>
    <w:rsid w:val="0004066F"/>
    <w:rsid w:val="0004402A"/>
    <w:rsid w:val="0007229E"/>
    <w:rsid w:val="00076456"/>
    <w:rsid w:val="00077F14"/>
    <w:rsid w:val="00080067"/>
    <w:rsid w:val="000830F2"/>
    <w:rsid w:val="000B2EE9"/>
    <w:rsid w:val="000C6C5E"/>
    <w:rsid w:val="000D5105"/>
    <w:rsid w:val="000D5A22"/>
    <w:rsid w:val="000D5BE5"/>
    <w:rsid w:val="000F15EB"/>
    <w:rsid w:val="00133A22"/>
    <w:rsid w:val="001353E2"/>
    <w:rsid w:val="0013711F"/>
    <w:rsid w:val="001428D4"/>
    <w:rsid w:val="00153F6C"/>
    <w:rsid w:val="00155186"/>
    <w:rsid w:val="00160767"/>
    <w:rsid w:val="00165A2F"/>
    <w:rsid w:val="001866A6"/>
    <w:rsid w:val="001A432F"/>
    <w:rsid w:val="001B674D"/>
    <w:rsid w:val="001C663A"/>
    <w:rsid w:val="001C7C92"/>
    <w:rsid w:val="001D0BC2"/>
    <w:rsid w:val="001F78B2"/>
    <w:rsid w:val="002214B0"/>
    <w:rsid w:val="00223514"/>
    <w:rsid w:val="00225BCE"/>
    <w:rsid w:val="0022786D"/>
    <w:rsid w:val="00236015"/>
    <w:rsid w:val="002A03FC"/>
    <w:rsid w:val="002A07D1"/>
    <w:rsid w:val="002A3194"/>
    <w:rsid w:val="002A6B27"/>
    <w:rsid w:val="002B0129"/>
    <w:rsid w:val="002B1B92"/>
    <w:rsid w:val="002F3E22"/>
    <w:rsid w:val="002F3FF5"/>
    <w:rsid w:val="002F6067"/>
    <w:rsid w:val="003006B0"/>
    <w:rsid w:val="0030147D"/>
    <w:rsid w:val="00311768"/>
    <w:rsid w:val="00321DDC"/>
    <w:rsid w:val="003362D4"/>
    <w:rsid w:val="003417BA"/>
    <w:rsid w:val="00345B8D"/>
    <w:rsid w:val="003655F5"/>
    <w:rsid w:val="003A381F"/>
    <w:rsid w:val="003B5516"/>
    <w:rsid w:val="003C3F99"/>
    <w:rsid w:val="003C7A80"/>
    <w:rsid w:val="003D2149"/>
    <w:rsid w:val="003E1738"/>
    <w:rsid w:val="003E3A3C"/>
    <w:rsid w:val="003E4821"/>
    <w:rsid w:val="00406D66"/>
    <w:rsid w:val="004075B5"/>
    <w:rsid w:val="00416447"/>
    <w:rsid w:val="00423827"/>
    <w:rsid w:val="00431FCB"/>
    <w:rsid w:val="0046429B"/>
    <w:rsid w:val="0046754C"/>
    <w:rsid w:val="00467571"/>
    <w:rsid w:val="00470D14"/>
    <w:rsid w:val="00482C1F"/>
    <w:rsid w:val="004905CC"/>
    <w:rsid w:val="00491E42"/>
    <w:rsid w:val="004D251E"/>
    <w:rsid w:val="004D2755"/>
    <w:rsid w:val="004D58EE"/>
    <w:rsid w:val="004E46CA"/>
    <w:rsid w:val="004F0BC4"/>
    <w:rsid w:val="004F41F9"/>
    <w:rsid w:val="00503F46"/>
    <w:rsid w:val="0050710E"/>
    <w:rsid w:val="00520015"/>
    <w:rsid w:val="00553BEA"/>
    <w:rsid w:val="00563B73"/>
    <w:rsid w:val="00566996"/>
    <w:rsid w:val="00580912"/>
    <w:rsid w:val="005A0CE4"/>
    <w:rsid w:val="005C15A7"/>
    <w:rsid w:val="005D20C4"/>
    <w:rsid w:val="005D568D"/>
    <w:rsid w:val="005F7C18"/>
    <w:rsid w:val="00612F1A"/>
    <w:rsid w:val="006235E4"/>
    <w:rsid w:val="006428FC"/>
    <w:rsid w:val="006548FE"/>
    <w:rsid w:val="00657D1D"/>
    <w:rsid w:val="00671F07"/>
    <w:rsid w:val="0068183C"/>
    <w:rsid w:val="0068787C"/>
    <w:rsid w:val="006A111B"/>
    <w:rsid w:val="006B3FB5"/>
    <w:rsid w:val="006D0F89"/>
    <w:rsid w:val="006F4EF6"/>
    <w:rsid w:val="007008CB"/>
    <w:rsid w:val="00713148"/>
    <w:rsid w:val="00757BB2"/>
    <w:rsid w:val="00763B64"/>
    <w:rsid w:val="00772319"/>
    <w:rsid w:val="007750C8"/>
    <w:rsid w:val="00795513"/>
    <w:rsid w:val="007A16B2"/>
    <w:rsid w:val="007B6A38"/>
    <w:rsid w:val="007E0FC0"/>
    <w:rsid w:val="008120BD"/>
    <w:rsid w:val="008466F1"/>
    <w:rsid w:val="008521ED"/>
    <w:rsid w:val="00856548"/>
    <w:rsid w:val="00864F0E"/>
    <w:rsid w:val="00874AC0"/>
    <w:rsid w:val="0088724E"/>
    <w:rsid w:val="00887889"/>
    <w:rsid w:val="00895A09"/>
    <w:rsid w:val="008A55C1"/>
    <w:rsid w:val="0090162F"/>
    <w:rsid w:val="00935601"/>
    <w:rsid w:val="009656A1"/>
    <w:rsid w:val="00967751"/>
    <w:rsid w:val="00971DF4"/>
    <w:rsid w:val="00981BFE"/>
    <w:rsid w:val="00981DAD"/>
    <w:rsid w:val="00991230"/>
    <w:rsid w:val="00997072"/>
    <w:rsid w:val="009A34FC"/>
    <w:rsid w:val="009A5838"/>
    <w:rsid w:val="009B56D6"/>
    <w:rsid w:val="009C7E31"/>
    <w:rsid w:val="009F0648"/>
    <w:rsid w:val="00A0020F"/>
    <w:rsid w:val="00A1448A"/>
    <w:rsid w:val="00A1798C"/>
    <w:rsid w:val="00A339B1"/>
    <w:rsid w:val="00A6220F"/>
    <w:rsid w:val="00A730A3"/>
    <w:rsid w:val="00A7378A"/>
    <w:rsid w:val="00A76876"/>
    <w:rsid w:val="00A85384"/>
    <w:rsid w:val="00A957E9"/>
    <w:rsid w:val="00AA3F66"/>
    <w:rsid w:val="00AC17E2"/>
    <w:rsid w:val="00AC3388"/>
    <w:rsid w:val="00AD63A7"/>
    <w:rsid w:val="00AF0503"/>
    <w:rsid w:val="00AF41B3"/>
    <w:rsid w:val="00B057F2"/>
    <w:rsid w:val="00B22CF3"/>
    <w:rsid w:val="00B2337F"/>
    <w:rsid w:val="00B254B0"/>
    <w:rsid w:val="00B32DFD"/>
    <w:rsid w:val="00B4102C"/>
    <w:rsid w:val="00B57505"/>
    <w:rsid w:val="00B666E9"/>
    <w:rsid w:val="00B7526B"/>
    <w:rsid w:val="00BA6A4A"/>
    <w:rsid w:val="00BA6EA1"/>
    <w:rsid w:val="00BB3568"/>
    <w:rsid w:val="00BF760A"/>
    <w:rsid w:val="00C31F94"/>
    <w:rsid w:val="00C351EE"/>
    <w:rsid w:val="00C425A7"/>
    <w:rsid w:val="00C4641E"/>
    <w:rsid w:val="00C53975"/>
    <w:rsid w:val="00C652C2"/>
    <w:rsid w:val="00C73AB3"/>
    <w:rsid w:val="00C87397"/>
    <w:rsid w:val="00C9161B"/>
    <w:rsid w:val="00CA1F25"/>
    <w:rsid w:val="00CB5460"/>
    <w:rsid w:val="00CD4268"/>
    <w:rsid w:val="00CF57A2"/>
    <w:rsid w:val="00D06C2F"/>
    <w:rsid w:val="00D16884"/>
    <w:rsid w:val="00D26387"/>
    <w:rsid w:val="00D34B52"/>
    <w:rsid w:val="00D35D39"/>
    <w:rsid w:val="00D35F7C"/>
    <w:rsid w:val="00D528E9"/>
    <w:rsid w:val="00D809B5"/>
    <w:rsid w:val="00D93984"/>
    <w:rsid w:val="00DE3996"/>
    <w:rsid w:val="00DF047A"/>
    <w:rsid w:val="00DF5059"/>
    <w:rsid w:val="00E331E3"/>
    <w:rsid w:val="00E50435"/>
    <w:rsid w:val="00E512AE"/>
    <w:rsid w:val="00E54ADD"/>
    <w:rsid w:val="00E7461B"/>
    <w:rsid w:val="00EB0106"/>
    <w:rsid w:val="00EB3214"/>
    <w:rsid w:val="00EC4E27"/>
    <w:rsid w:val="00F0235D"/>
    <w:rsid w:val="00F05637"/>
    <w:rsid w:val="00F1173A"/>
    <w:rsid w:val="00F11C4A"/>
    <w:rsid w:val="00F177D7"/>
    <w:rsid w:val="00F20B2C"/>
    <w:rsid w:val="00F2300C"/>
    <w:rsid w:val="00F25605"/>
    <w:rsid w:val="00F41436"/>
    <w:rsid w:val="00F438BC"/>
    <w:rsid w:val="00F709B7"/>
    <w:rsid w:val="00F84F20"/>
    <w:rsid w:val="00FA26DA"/>
    <w:rsid w:val="00FB0E6A"/>
    <w:rsid w:val="00FB7439"/>
    <w:rsid w:val="00FC203B"/>
    <w:rsid w:val="00FD2B6B"/>
    <w:rsid w:val="00FF1ACA"/>
    <w:rsid w:val="0AE6F36A"/>
    <w:rsid w:val="226A1487"/>
    <w:rsid w:val="23E39548"/>
    <w:rsid w:val="310C3E2C"/>
    <w:rsid w:val="3400B72C"/>
    <w:rsid w:val="3DDEAE0F"/>
    <w:rsid w:val="3F52CF23"/>
    <w:rsid w:val="419E9A78"/>
    <w:rsid w:val="4E658E6D"/>
    <w:rsid w:val="51B9CB93"/>
    <w:rsid w:val="556B39B6"/>
    <w:rsid w:val="577BF258"/>
    <w:rsid w:val="5917C2B9"/>
    <w:rsid w:val="59D563AE"/>
    <w:rsid w:val="6431A888"/>
    <w:rsid w:val="6FB1235D"/>
    <w:rsid w:val="75320B63"/>
    <w:rsid w:val="7593879F"/>
    <w:rsid w:val="76CDDBC4"/>
    <w:rsid w:val="7A057C86"/>
    <w:rsid w:val="7B8B4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F13420"/>
  <w15:chartTrackingRefBased/>
  <w15:docId w15:val="{5A02BC76-7479-49BE-8632-8FC447EA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7A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0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09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9B5"/>
  </w:style>
  <w:style w:type="paragraph" w:styleId="Footer">
    <w:name w:val="footer"/>
    <w:basedOn w:val="Normal"/>
    <w:link w:val="FooterChar"/>
    <w:uiPriority w:val="99"/>
    <w:unhideWhenUsed/>
    <w:rsid w:val="00D809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9B5"/>
  </w:style>
  <w:style w:type="paragraph" w:customStyle="1" w:styleId="paragraph">
    <w:name w:val="paragraph"/>
    <w:basedOn w:val="Normal"/>
    <w:rsid w:val="00D80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809B5"/>
  </w:style>
  <w:style w:type="character" w:customStyle="1" w:styleId="eop">
    <w:name w:val="eop"/>
    <w:basedOn w:val="DefaultParagraphFont"/>
    <w:rsid w:val="00D809B5"/>
  </w:style>
  <w:style w:type="paragraph" w:styleId="ListParagraph">
    <w:name w:val="List Paragraph"/>
    <w:basedOn w:val="Normal"/>
    <w:uiPriority w:val="34"/>
    <w:qFormat/>
    <w:rsid w:val="00F84F20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C4641E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NoSpacing">
    <w:name w:val="No Spacing"/>
    <w:uiPriority w:val="1"/>
    <w:qFormat/>
    <w:rsid w:val="00C4641E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lang w:val="en-US"/>
    </w:rPr>
  </w:style>
  <w:style w:type="paragraph" w:styleId="NormalWeb">
    <w:name w:val="Normal (Web)"/>
    <w:basedOn w:val="Normal"/>
    <w:uiPriority w:val="99"/>
    <w:unhideWhenUsed/>
    <w:rsid w:val="00DF5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520015"/>
  </w:style>
  <w:style w:type="paragraph" w:customStyle="1" w:styleId="04xlpa">
    <w:name w:val="_04xlpa"/>
    <w:basedOn w:val="Normal"/>
    <w:rsid w:val="00490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57B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42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4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04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5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2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4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0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3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0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63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5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5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0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06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4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84f1cc-9609-4cf2-8236-dc0e4a46dcd6">
      <Terms xmlns="http://schemas.microsoft.com/office/infopath/2007/PartnerControls"/>
    </lcf76f155ced4ddcb4097134ff3c332f>
    <TaxCatchAll xmlns="b39e2a6b-3a3b-4609-9478-a8524a7569c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9B16E1E914FD4E9736F8A6462A5F4E" ma:contentTypeVersion="13" ma:contentTypeDescription="Create a new document." ma:contentTypeScope="" ma:versionID="8f2493e7fb1331ee279339899e99bbcf">
  <xsd:schema xmlns:xsd="http://www.w3.org/2001/XMLSchema" xmlns:xs="http://www.w3.org/2001/XMLSchema" xmlns:p="http://schemas.microsoft.com/office/2006/metadata/properties" xmlns:ns2="bb84f1cc-9609-4cf2-8236-dc0e4a46dcd6" xmlns:ns3="b39e2a6b-3a3b-4609-9478-a8524a7569c4" targetNamespace="http://schemas.microsoft.com/office/2006/metadata/properties" ma:root="true" ma:fieldsID="d7bde7fd9eaeb8da773eff22ca84fcb8" ns2:_="" ns3:_="">
    <xsd:import namespace="bb84f1cc-9609-4cf2-8236-dc0e4a46dcd6"/>
    <xsd:import namespace="b39e2a6b-3a3b-4609-9478-a8524a7569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4f1cc-9609-4cf2-8236-dc0e4a46d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a303d7a-488f-49c3-89c7-4a7205a844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e2a6b-3a3b-4609-9478-a8524a7569c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5d35b3a-f868-46a1-9726-9c82bebb1738}" ma:internalName="TaxCatchAll" ma:showField="CatchAllData" ma:web="b39e2a6b-3a3b-4609-9478-a8524a7569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A49E2B-DC9F-41E5-9BBE-9A2E87551D1F}">
  <ds:schemaRefs>
    <ds:schemaRef ds:uri="http://schemas.microsoft.com/office/2006/metadata/properties"/>
    <ds:schemaRef ds:uri="http://schemas.microsoft.com/office/infopath/2007/PartnerControls"/>
    <ds:schemaRef ds:uri="bb84f1cc-9609-4cf2-8236-dc0e4a46dcd6"/>
    <ds:schemaRef ds:uri="b39e2a6b-3a3b-4609-9478-a8524a7569c4"/>
  </ds:schemaRefs>
</ds:datastoreItem>
</file>

<file path=customXml/itemProps2.xml><?xml version="1.0" encoding="utf-8"?>
<ds:datastoreItem xmlns:ds="http://schemas.openxmlformats.org/officeDocument/2006/customXml" ds:itemID="{27B17607-1C66-498C-B1A5-A23B3AA9AC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1CFB88-A410-4A9C-9100-A18B8C1484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84f1cc-9609-4cf2-8236-dc0e4a46dcd6"/>
    <ds:schemaRef ds:uri="b39e2a6b-3a3b-4609-9478-a8524a7569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2</Pages>
  <Words>1529</Words>
  <Characters>8717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Clarke</dc:creator>
  <cp:keywords/>
  <dc:description/>
  <cp:lastModifiedBy>Laura Greaves</cp:lastModifiedBy>
  <cp:revision>105</cp:revision>
  <dcterms:created xsi:type="dcterms:W3CDTF">2025-07-10T08:15:00Z</dcterms:created>
  <dcterms:modified xsi:type="dcterms:W3CDTF">2026-09-07T15:06:00Z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0x010100509B16E1E914FD4E9736F8A6462A5F4E</vt:lpwstr>
  </property>
</Properties>
</file>